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5C7" w:rsidRDefault="00E035C7">
      <w:pPr>
        <w:pStyle w:val="a8"/>
        <w:rPr>
          <w:rStyle w:val="Sylfaen0"/>
          <w:sz w:val="12"/>
        </w:rPr>
      </w:pPr>
    </w:p>
    <w:p w:rsidR="00E035C7" w:rsidRDefault="00E175A8" w:rsidP="00DD7C7D">
      <w:pPr>
        <w:pStyle w:val="a8"/>
        <w:jc w:val="right"/>
        <w:rPr>
          <w:rStyle w:val="Sylfaen0"/>
          <w:b w:val="0"/>
        </w:rPr>
      </w:pPr>
      <w:bookmarkStart w:id="0" w:name="_GoBack"/>
      <w:bookmarkEnd w:id="0"/>
      <w:r>
        <w:t>ПРОЕКТ</w:t>
      </w:r>
    </w:p>
    <w:p w:rsidR="00E035C7" w:rsidRDefault="00E035C7">
      <w:pPr>
        <w:pStyle w:val="a8"/>
        <w:jc w:val="center"/>
        <w:rPr>
          <w:rStyle w:val="Sylfaen0"/>
          <w:rFonts w:ascii="Times New Roman" w:hAnsi="Times New Roman"/>
          <w:sz w:val="16"/>
        </w:rPr>
      </w:pPr>
    </w:p>
    <w:p w:rsidR="00E035C7" w:rsidRDefault="00E035C7">
      <w:pPr>
        <w:pStyle w:val="2c"/>
        <w:spacing w:before="200" w:afterAutospacing="1" w:line="360" w:lineRule="exact"/>
      </w:pPr>
    </w:p>
    <w:p w:rsidR="00DD7C7D" w:rsidRDefault="00DD7C7D">
      <w:pPr>
        <w:pStyle w:val="2c"/>
        <w:spacing w:before="200" w:afterAutospacing="1" w:line="360" w:lineRule="exact"/>
      </w:pPr>
    </w:p>
    <w:p w:rsidR="00DD7C7D" w:rsidRDefault="00DD7C7D">
      <w:pPr>
        <w:pStyle w:val="2c"/>
        <w:spacing w:before="200" w:afterAutospacing="1" w:line="360" w:lineRule="exact"/>
      </w:pPr>
    </w:p>
    <w:p w:rsidR="00DD7C7D" w:rsidRDefault="00DD7C7D">
      <w:pPr>
        <w:pStyle w:val="2c"/>
        <w:spacing w:before="200" w:afterAutospacing="1" w:line="360" w:lineRule="exact"/>
      </w:pPr>
    </w:p>
    <w:p w:rsidR="00DD7C7D" w:rsidRDefault="00DD7C7D">
      <w:pPr>
        <w:pStyle w:val="2c"/>
        <w:spacing w:before="200" w:afterAutospacing="1" w:line="360" w:lineRule="exact"/>
      </w:pPr>
    </w:p>
    <w:p w:rsidR="00E035C7" w:rsidRDefault="00E035C7">
      <w:pPr>
        <w:widowControl w:val="0"/>
        <w:rPr>
          <w:rFonts w:ascii="PT Astra Serif" w:hAnsi="PT Astra Serif"/>
          <w:sz w:val="28"/>
        </w:rPr>
      </w:pPr>
    </w:p>
    <w:p w:rsidR="00E035C7" w:rsidRDefault="00E035C7">
      <w:pPr>
        <w:widowControl w:val="0"/>
        <w:rPr>
          <w:rFonts w:ascii="PT Astra Serif" w:hAnsi="PT Astra Serif"/>
          <w:sz w:val="28"/>
        </w:rPr>
      </w:pPr>
    </w:p>
    <w:p w:rsidR="00E035C7" w:rsidRDefault="00E175A8">
      <w:pPr>
        <w:pStyle w:val="a8"/>
        <w:widowControl w:val="0"/>
        <w:jc w:val="center"/>
      </w:pPr>
      <w:r>
        <w:rPr>
          <w:rFonts w:ascii="PT Astra Serif" w:hAnsi="PT Astra Serif"/>
          <w:b/>
        </w:rPr>
        <w:t xml:space="preserve">О внесении изменений в постановление администрации </w:t>
      </w:r>
    </w:p>
    <w:p w:rsidR="00E035C7" w:rsidRDefault="00E175A8">
      <w:pPr>
        <w:pStyle w:val="a8"/>
        <w:widowControl w:val="0"/>
        <w:jc w:val="center"/>
      </w:pPr>
      <w:r>
        <w:rPr>
          <w:rFonts w:ascii="PT Astra Serif" w:hAnsi="PT Astra Serif"/>
          <w:b/>
        </w:rPr>
        <w:t xml:space="preserve">муниципального образования город Краснодар </w:t>
      </w:r>
    </w:p>
    <w:p w:rsidR="00E035C7" w:rsidRDefault="00E175A8">
      <w:pPr>
        <w:pStyle w:val="a8"/>
        <w:widowControl w:val="0"/>
        <w:jc w:val="center"/>
      </w:pPr>
      <w:r>
        <w:rPr>
          <w:rFonts w:ascii="PT Astra Serif" w:hAnsi="PT Astra Serif"/>
          <w:b/>
        </w:rPr>
        <w:t xml:space="preserve">от 14.10.2014 № 7461 «Об утверждении муниципальной </w:t>
      </w:r>
    </w:p>
    <w:p w:rsidR="00E035C7" w:rsidRDefault="00E175A8">
      <w:pPr>
        <w:pStyle w:val="a8"/>
        <w:widowControl w:val="0"/>
        <w:jc w:val="center"/>
      </w:pPr>
      <w:r>
        <w:rPr>
          <w:rFonts w:ascii="PT Astra Serif" w:hAnsi="PT Astra Serif"/>
          <w:b/>
        </w:rPr>
        <w:t>программы муниципального образования город</w:t>
      </w:r>
    </w:p>
    <w:p w:rsidR="00E035C7" w:rsidRDefault="00E175A8">
      <w:pPr>
        <w:pStyle w:val="a8"/>
        <w:widowControl w:val="0"/>
        <w:jc w:val="center"/>
      </w:pPr>
      <w:r>
        <w:rPr>
          <w:rFonts w:ascii="PT Astra Serif" w:hAnsi="PT Astra Serif"/>
          <w:b/>
        </w:rPr>
        <w:t xml:space="preserve">Краснодар «Развитие культуры в муниципальном </w:t>
      </w:r>
    </w:p>
    <w:p w:rsidR="00E035C7" w:rsidRDefault="00E175A8">
      <w:pPr>
        <w:pStyle w:val="a8"/>
        <w:widowControl w:val="0"/>
        <w:jc w:val="center"/>
      </w:pPr>
      <w:r>
        <w:rPr>
          <w:rFonts w:ascii="PT Astra Serif" w:hAnsi="PT Astra Serif"/>
          <w:b/>
        </w:rPr>
        <w:t>образовании город Краснодар»</w:t>
      </w:r>
    </w:p>
    <w:p w:rsidR="00E035C7" w:rsidRDefault="00E035C7">
      <w:pPr>
        <w:pStyle w:val="a8"/>
        <w:widowControl w:val="0"/>
        <w:rPr>
          <w:rFonts w:ascii="PT Astra Serif" w:hAnsi="PT Astra Serif"/>
        </w:rPr>
      </w:pPr>
    </w:p>
    <w:p w:rsidR="00E035C7" w:rsidRDefault="00E035C7">
      <w:pPr>
        <w:pStyle w:val="a8"/>
        <w:widowControl w:val="0"/>
        <w:rPr>
          <w:rFonts w:ascii="PT Astra Serif" w:hAnsi="PT Astra Serif"/>
        </w:rPr>
      </w:pPr>
    </w:p>
    <w:p w:rsidR="00E035C7" w:rsidRDefault="00E175A8">
      <w:pPr>
        <w:pStyle w:val="a8"/>
        <w:widowControl w:val="0"/>
        <w:ind w:firstLine="709"/>
      </w:pPr>
      <w:r>
        <w:rPr>
          <w:rFonts w:ascii="PT Astra Serif" w:hAnsi="PT Astra Serif"/>
        </w:rPr>
        <w:t xml:space="preserve">В связи с продлением срока реализации, изменением основных параметров муниципальной программы муниципального образования город Краснодар «Развитие культуры в муниципальном образовании город Краснодар» п о с </w:t>
      </w:r>
      <w:proofErr w:type="gramStart"/>
      <w:r>
        <w:rPr>
          <w:rFonts w:ascii="PT Astra Serif" w:hAnsi="PT Astra Serif"/>
        </w:rPr>
        <w:t>т</w:t>
      </w:r>
      <w:proofErr w:type="gramEnd"/>
      <w:r>
        <w:rPr>
          <w:rFonts w:ascii="PT Astra Serif" w:hAnsi="PT Astra Serif"/>
        </w:rPr>
        <w:t xml:space="preserve"> а н о в л я ю:</w:t>
      </w:r>
    </w:p>
    <w:p w:rsidR="00E035C7" w:rsidRDefault="00E175A8">
      <w:pPr>
        <w:pStyle w:val="a8"/>
        <w:widowControl w:val="0"/>
        <w:ind w:firstLine="709"/>
      </w:pPr>
      <w:r>
        <w:rPr>
          <w:rFonts w:ascii="PT Astra Serif" w:hAnsi="PT Astra Serif"/>
        </w:rPr>
        <w:t>1. Внести в постановление администрации муниципального образования город Краснодар от 14.10.2014 № 7461 «Об утверждении муниципальной программы муниципального образования город Краснодар «Развитие культуры в муниципальном образовании город Краснодар» следующие изменения:</w:t>
      </w:r>
    </w:p>
    <w:p w:rsidR="00E035C7" w:rsidRDefault="00E175A8">
      <w:pPr>
        <w:pStyle w:val="a8"/>
        <w:widowControl w:val="0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1.1. Абзац десятый «Этапы и сроки реализации муниципальной программы» паспорта муниципальной программы муниципального образования город Краснодар «Развитие культуры в муниципальном образовании город Краснодар» (далее – Программа)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92"/>
        <w:gridCol w:w="7045"/>
      </w:tblGrid>
      <w:tr w:rsidR="00E035C7">
        <w:tc>
          <w:tcPr>
            <w:tcW w:w="25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5C7" w:rsidRDefault="00E17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hAnsi="PT Astra Serif"/>
                <w:sz w:val="28"/>
              </w:rPr>
              <w:t>«Этапы и сроки реализации муниципальной программы:</w:t>
            </w:r>
          </w:p>
        </w:tc>
        <w:tc>
          <w:tcPr>
            <w:tcW w:w="70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35C7" w:rsidRDefault="00E175A8">
            <w:pPr>
              <w:pStyle w:val="aff6"/>
              <w:widowControl/>
              <w:ind w:left="226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Сроки реализации: 2015–2028 годы.</w:t>
            </w:r>
          </w:p>
          <w:p w:rsidR="00E035C7" w:rsidRDefault="00E175A8">
            <w:pPr>
              <w:pStyle w:val="aff6"/>
              <w:widowControl/>
              <w:ind w:left="226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Этапы:</w:t>
            </w:r>
          </w:p>
          <w:p w:rsidR="00E035C7" w:rsidRDefault="00E175A8">
            <w:pPr>
              <w:pStyle w:val="aff6"/>
              <w:widowControl/>
              <w:ind w:left="226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I этап реализации (с 2015 года по 2020 год);</w:t>
            </w:r>
          </w:p>
          <w:p w:rsidR="00E035C7" w:rsidRDefault="00E175A8">
            <w:pPr>
              <w:pStyle w:val="aff6"/>
              <w:widowControl/>
              <w:ind w:left="226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II этап реализации (с 2021 года по 2025 год);</w:t>
            </w:r>
          </w:p>
          <w:p w:rsidR="00E035C7" w:rsidRDefault="00E175A8">
            <w:pPr>
              <w:pStyle w:val="aff6"/>
              <w:widowControl/>
              <w:ind w:left="226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III этап реализации (c 2026 года по 2028 год).».</w:t>
            </w:r>
          </w:p>
        </w:tc>
      </w:tr>
    </w:tbl>
    <w:p w:rsidR="00E035C7" w:rsidRDefault="00E175A8">
      <w:pPr>
        <w:ind w:firstLine="708"/>
        <w:jc w:val="both"/>
      </w:pPr>
      <w:r>
        <w:rPr>
          <w:rFonts w:ascii="PT Astra Serif" w:hAnsi="PT Astra Serif"/>
          <w:sz w:val="28"/>
        </w:rPr>
        <w:t>1.2. Абзац одиннадцатый «Объёмы и источники финансирования муниципальной программы, в том числе на финансовое обеспечение муниципальных проектов» паспорта Программы изложить в следующей редакции: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92"/>
        <w:gridCol w:w="7045"/>
      </w:tblGrid>
      <w:tr w:rsidR="00E035C7"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PT Astra Serif" w:hAnsi="PT Astra Serif"/>
                <w:sz w:val="28"/>
              </w:rPr>
              <w:lastRenderedPageBreak/>
              <w:t>«Объёмы и источники финансирования муниципальной программы, в том числе на финансовое обеспечение муниципальных проектов:</w:t>
            </w:r>
          </w:p>
          <w:p w:rsidR="00E035C7" w:rsidRDefault="00E035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7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Общий объём финансирования, необходимый для реализации мероприятий муниципальной программы, составляет 34 301 771,7 тыс. рублей, в том числе по годам: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2015 год – 1 169 357,1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2016 год – 1 208 069,5 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2017 год – 1 272 021,1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2018 год – 1 487 671,6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2019 год – 1 684 541,9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2020 год – 1 894 773,0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2021 год – 1 925 384,2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2022 год – 2 097 866,7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2023 год – 2 528 913,7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2024 год – 3 299 957,3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2025 год – 3 600 615,9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2026 год – 4 039 652,4 тыс. рублей;</w:t>
            </w:r>
          </w:p>
          <w:p w:rsidR="00E035C7" w:rsidRDefault="00E175A8">
            <w:pPr>
              <w:widowControl w:val="0"/>
              <w:ind w:left="254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2027 год – 4 042 800,6 тыс. рублей;</w:t>
            </w:r>
          </w:p>
          <w:p w:rsidR="00E035C7" w:rsidRDefault="00E175A8">
            <w:pPr>
              <w:widowControl w:val="0"/>
              <w:ind w:left="254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2028 год – 4 050 146,7 тыс. 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За счёт средств федерального бюджета</w:t>
            </w:r>
            <w:r>
              <w:rPr>
                <w:rFonts w:ascii="PT Astra Serif" w:hAnsi="PT Astra Serif"/>
                <w:sz w:val="28"/>
              </w:rPr>
              <w:br/>
              <w:t>164 176</w:t>
            </w:r>
            <w:r w:rsidRPr="0093787C">
              <w:rPr>
                <w:rFonts w:ascii="PT Astra Serif" w:hAnsi="PT Astra Serif"/>
                <w:sz w:val="28"/>
              </w:rPr>
              <w:t>,</w:t>
            </w:r>
            <w:r w:rsidR="00B477EF" w:rsidRPr="0093787C">
              <w:rPr>
                <w:rFonts w:ascii="PT Astra Serif" w:hAnsi="PT Astra Serif"/>
                <w:sz w:val="28"/>
              </w:rPr>
              <w:t>3</w:t>
            </w:r>
            <w:r>
              <w:rPr>
                <w:rFonts w:ascii="PT Astra Serif" w:hAnsi="PT Astra Serif"/>
                <w:sz w:val="28"/>
              </w:rPr>
              <w:t> тыс. рублей, в том числе: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2015 год – 150,0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2016 год – 151,0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2017 год – 656,4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2018 год – 3 079,8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2019 год – 13 526,5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2020 год – 9 666,6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2021 год – 11 483,9 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2022 год – 5 731,1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2023 год – 19 390,6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2024 год – 17 782,8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2025 год – 22 409,1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2026 год – 50 848,9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2027 год – 9 299,6 тыс. рублей.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За счёт средств краевого бюджета&lt;*&gt;</w:t>
            </w:r>
            <w:r>
              <w:rPr>
                <w:rFonts w:ascii="PT Astra Serif" w:hAnsi="PT Astra Serif"/>
                <w:sz w:val="28"/>
              </w:rPr>
              <w:br/>
              <w:t>1 571 877,7 тыс. рублей, в том числе по годам: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2015 год – 188 167,8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2016 год – 171 963,4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2017 год – 186 406,0 тыс. 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2018 год – 321 010,0 тыс. 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2019 год – 13 164,7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2020 год – 37 934,4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2021 год – 15 623,0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2022 год – 11 532,0 тыс. рублей;</w:t>
            </w:r>
          </w:p>
          <w:p w:rsidR="00E035C7" w:rsidRDefault="00E175A8">
            <w:r>
              <w:rPr>
                <w:rFonts w:ascii="PT Astra Serif" w:hAnsi="PT Astra Serif"/>
                <w:sz w:val="28"/>
              </w:rPr>
              <w:t xml:space="preserve">    2023 год – 46 085,6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2024 год – 485 190,8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lastRenderedPageBreak/>
              <w:t>2025 год – 74 578,6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2026 год – 4 076,4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2027 год – 15 695,0 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2028 год – 450,0</w:t>
            </w:r>
            <w:r w:rsidR="00B477EF" w:rsidRPr="00DD7C7D">
              <w:rPr>
                <w:rFonts w:ascii="PT Astra Serif" w:hAnsi="PT Astra Serif"/>
                <w:sz w:val="28"/>
              </w:rPr>
              <w:t xml:space="preserve"> </w:t>
            </w:r>
            <w:r>
              <w:rPr>
                <w:rFonts w:ascii="PT Astra Serif" w:hAnsi="PT Astra Serif"/>
                <w:sz w:val="28"/>
              </w:rPr>
              <w:t>тыс. рублей.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За счёт средств местного бюджета (бюджета муниципального образования город Краснодар)</w:t>
            </w:r>
            <w:r>
              <w:rPr>
                <w:rFonts w:ascii="PT Astra Serif" w:hAnsi="PT Astra Serif"/>
                <w:sz w:val="28"/>
              </w:rPr>
              <w:br/>
              <w:t>32 323 919,4 тыс. рублей, в том числе по годам: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2015 год – 981 039,3 тыс. рублей;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2016 год – 1 035 955,</w:t>
            </w:r>
            <w:proofErr w:type="gramStart"/>
            <w:r>
              <w:rPr>
                <w:rFonts w:ascii="PT Astra Serif" w:hAnsi="PT Astra Serif"/>
                <w:sz w:val="28"/>
              </w:rPr>
              <w:t>1  тыс.</w:t>
            </w:r>
            <w:proofErr w:type="gramEnd"/>
            <w:r>
              <w:rPr>
                <w:rFonts w:ascii="PT Astra Serif" w:hAnsi="PT Astra Serif"/>
                <w:sz w:val="28"/>
              </w:rPr>
              <w:t xml:space="preserve">  рублей, в том числе 23 386,8 тыс. рублей – </w:t>
            </w:r>
            <w:r>
              <w:rPr>
                <w:rFonts w:ascii="PT Astra Serif" w:hAnsi="PT Astra Serif"/>
                <w:spacing w:val="-2"/>
                <w:sz w:val="28"/>
              </w:rPr>
              <w:t>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2017 год – 1 084 958,</w:t>
            </w:r>
            <w:proofErr w:type="gramStart"/>
            <w:r>
              <w:rPr>
                <w:rFonts w:ascii="PT Astra Serif" w:hAnsi="PT Astra Serif"/>
                <w:sz w:val="28"/>
              </w:rPr>
              <w:t>7  тыс.</w:t>
            </w:r>
            <w:proofErr w:type="gramEnd"/>
            <w:r>
              <w:rPr>
                <w:rFonts w:ascii="PT Astra Serif" w:hAnsi="PT Astra Serif"/>
                <w:sz w:val="28"/>
              </w:rPr>
              <w:t xml:space="preserve">  рублей, в том числе </w:t>
            </w:r>
            <w:r w:rsidR="00B477EF" w:rsidRPr="00B477EF">
              <w:rPr>
                <w:rFonts w:ascii="PT Astra Serif" w:hAnsi="PT Astra Serif"/>
                <w:sz w:val="28"/>
              </w:rPr>
              <w:t xml:space="preserve">     </w:t>
            </w:r>
            <w:r>
              <w:rPr>
                <w:rFonts w:ascii="PT Astra Serif" w:hAnsi="PT Astra Serif"/>
                <w:sz w:val="28"/>
              </w:rPr>
              <w:t>4 980,6 тыс. рублей – денежные обязательства, не исполненные в связи с отсутствием возможности их финансового обеспечения в 2015 финансовом году;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16 524,3 тыс. рублей – денежные обязательства, не исполненные в связи с отсутствием возможности их финансового обеспечения в 2016 финансовом году;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2018 год – 1 111 099,4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2019 год – 1 611 884,1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2020 год – 1 793 822,7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2021 год – 1 898 277,3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2022 год – 2 075 603,6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2023 год – 2 438 437,5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2024 год – 2 786 983,7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2025 год – 3 503 628,2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2026 год – 3 984 727,1 тыс. рублей;</w:t>
            </w:r>
          </w:p>
          <w:p w:rsidR="00E035C7" w:rsidRDefault="00E175A8">
            <w:pPr>
              <w:widowControl w:val="0"/>
              <w:ind w:left="254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2027 год – 4 017 806,0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2028 год – 3 999 696,7 тыс. рублей.</w:t>
            </w:r>
          </w:p>
          <w:p w:rsidR="00E035C7" w:rsidRDefault="00E175A8">
            <w:pPr>
              <w:pStyle w:val="aff6"/>
              <w:widowControl/>
              <w:ind w:left="254"/>
              <w:contextualSpacing/>
              <w:jc w:val="both"/>
            </w:pPr>
            <w:r>
              <w:rPr>
                <w:rFonts w:ascii="PT Astra Serif" w:hAnsi="PT Astra Serif"/>
                <w:sz w:val="28"/>
              </w:rPr>
              <w:t>За счёт внебюджетных средств 241 798,3 тыс. рублей, в том числе по годам: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2018 год – 52 482,4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2019 год – 45 966,6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2020 год – 53 349,3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2022 год – 5 000,0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2023 год – 25 000,0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2024 год – 10 000,0 тыс. рублей;</w:t>
            </w:r>
          </w:p>
          <w:p w:rsidR="00E035C7" w:rsidRDefault="00E175A8">
            <w:pPr>
              <w:widowControl w:val="0"/>
              <w:ind w:left="254"/>
              <w:jc w:val="both"/>
            </w:pPr>
            <w:r>
              <w:rPr>
                <w:rFonts w:ascii="PT Astra Serif" w:hAnsi="PT Astra Serif"/>
                <w:sz w:val="28"/>
              </w:rPr>
              <w:t>2028 год – 50 000,0 тыс. рублей.</w:t>
            </w:r>
          </w:p>
        </w:tc>
      </w:tr>
    </w:tbl>
    <w:p w:rsidR="00E035C7" w:rsidRDefault="00E175A8">
      <w:pPr>
        <w:ind w:firstLine="709"/>
        <w:jc w:val="both"/>
      </w:pPr>
      <w:r>
        <w:rPr>
          <w:rFonts w:ascii="PT Astra Serif" w:hAnsi="PT Astra Serif"/>
          <w:sz w:val="28"/>
        </w:rPr>
        <w:lastRenderedPageBreak/>
        <w:t>____________________</w:t>
      </w:r>
    </w:p>
    <w:p w:rsidR="00E035C7" w:rsidRDefault="00E175A8">
      <w:pPr>
        <w:ind w:firstLine="709"/>
        <w:jc w:val="both"/>
      </w:pPr>
      <w:r>
        <w:rPr>
          <w:rFonts w:ascii="PT Astra Serif" w:hAnsi="PT Astra Serif"/>
          <w:sz w:val="28"/>
        </w:rPr>
        <w:t>*С 2023 года – бюджет Краснодарского края».</w:t>
      </w:r>
    </w:p>
    <w:p w:rsidR="00E035C7" w:rsidRDefault="00E175A8">
      <w:pPr>
        <w:ind w:firstLine="708"/>
        <w:jc w:val="both"/>
      </w:pPr>
      <w:r>
        <w:rPr>
          <w:rFonts w:ascii="PT Astra Serif" w:hAnsi="PT Astra Serif"/>
          <w:sz w:val="28"/>
        </w:rPr>
        <w:t>1.3. Абзацы двадцать второй – двадцать пятый раздела II «Цели, задачи и целевые показатели, сроки и этапы реализации программы» Программы изложить в следующей редакции:</w:t>
      </w:r>
    </w:p>
    <w:p w:rsidR="00E035C7" w:rsidRDefault="00E175A8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lastRenderedPageBreak/>
        <w:t>«Реализация Программы рассчитана на срок с 2015 по 2028 год с разделением на следующие этапы:</w:t>
      </w:r>
    </w:p>
    <w:p w:rsidR="00E035C7" w:rsidRDefault="00E175A8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I этап реализации (с 2015 года по 2020 год);</w:t>
      </w:r>
    </w:p>
    <w:p w:rsidR="00E035C7" w:rsidRDefault="00E035C7">
      <w:pPr>
        <w:sectPr w:rsidR="00E035C7">
          <w:headerReference w:type="even" r:id="rId6"/>
          <w:headerReference w:type="default" r:id="rId7"/>
          <w:pgSz w:w="11906" w:h="16838"/>
          <w:pgMar w:top="1134" w:right="567" w:bottom="1134" w:left="1701" w:header="709" w:footer="0" w:gutter="0"/>
          <w:pgNumType w:start="1"/>
          <w:cols w:space="720"/>
          <w:titlePg/>
        </w:sectPr>
      </w:pPr>
    </w:p>
    <w:p w:rsidR="00E035C7" w:rsidRDefault="00E175A8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II этап реализации (с 2021 года по 2025 год);</w:t>
      </w:r>
    </w:p>
    <w:p w:rsidR="00E035C7" w:rsidRDefault="00E175A8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III этап реализации (c 2026 года по 2028 год).».</w:t>
      </w:r>
    </w:p>
    <w:p w:rsidR="00E035C7" w:rsidRDefault="00E035C7">
      <w:pPr>
        <w:sectPr w:rsidR="00E035C7">
          <w:headerReference w:type="even" r:id="rId8"/>
          <w:headerReference w:type="default" r:id="rId9"/>
          <w:type w:val="continuous"/>
          <w:pgSz w:w="11906" w:h="16838"/>
          <w:pgMar w:top="1134" w:right="567" w:bottom="1134" w:left="1701" w:header="709" w:footer="0" w:gutter="0"/>
          <w:cols w:space="720"/>
        </w:sectPr>
      </w:pPr>
    </w:p>
    <w:p w:rsidR="00E035C7" w:rsidRDefault="00E175A8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1.4. В разделе IV «Обоснование ресурсного обеспечения Программы» Программы:</w:t>
      </w:r>
    </w:p>
    <w:p w:rsidR="00E035C7" w:rsidRDefault="00E175A8">
      <w:pPr>
        <w:ind w:firstLine="709"/>
        <w:jc w:val="both"/>
      </w:pPr>
      <w:r>
        <w:rPr>
          <w:rFonts w:ascii="PT Astra Serif" w:hAnsi="PT Astra Serif"/>
          <w:sz w:val="28"/>
        </w:rPr>
        <w:t>1.4.1. В абзаце втором цифры «27 921 187,4» заменить</w:t>
      </w:r>
      <w:r>
        <w:rPr>
          <w:rFonts w:ascii="PT Astra Serif" w:hAnsi="PT Astra Serif"/>
          <w:sz w:val="28"/>
        </w:rPr>
        <w:br/>
        <w:t>цифрами «34 301 771,7».</w:t>
      </w:r>
    </w:p>
    <w:p w:rsidR="00E035C7" w:rsidRDefault="00E175A8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1.4.2. Таблицу № 2 изложить в следующей редакции: </w:t>
      </w:r>
    </w:p>
    <w:p w:rsidR="00E035C7" w:rsidRDefault="00E175A8">
      <w:pPr>
        <w:pStyle w:val="ConsPlusNormal"/>
        <w:widowControl/>
        <w:ind w:firstLine="709"/>
        <w:jc w:val="right"/>
      </w:pPr>
      <w:r>
        <w:rPr>
          <w:rFonts w:ascii="PT Astra Serif" w:hAnsi="PT Astra Serif"/>
          <w:sz w:val="28"/>
        </w:rPr>
        <w:t>«Таблица № 2</w:t>
      </w:r>
    </w:p>
    <w:p w:rsidR="00E035C7" w:rsidRDefault="00E035C7">
      <w:pPr>
        <w:pStyle w:val="ConsPlusNormal"/>
        <w:widowControl/>
        <w:ind w:firstLine="709"/>
        <w:jc w:val="right"/>
        <w:rPr>
          <w:rFonts w:ascii="PT Astra Serif" w:hAnsi="PT Astra Serif"/>
          <w:sz w:val="28"/>
        </w:rPr>
      </w:pPr>
    </w:p>
    <w:p w:rsidR="00E035C7" w:rsidRDefault="00E175A8">
      <w:pPr>
        <w:widowControl w:val="0"/>
        <w:jc w:val="center"/>
      </w:pPr>
      <w:r>
        <w:rPr>
          <w:rFonts w:ascii="PT Astra Serif" w:hAnsi="PT Astra Serif"/>
          <w:b/>
          <w:sz w:val="28"/>
        </w:rPr>
        <w:t>II этап реализации (с 2021 года по 2025 год)</w:t>
      </w:r>
    </w:p>
    <w:p w:rsidR="00E035C7" w:rsidRDefault="00E035C7">
      <w:pPr>
        <w:rPr>
          <w:rFonts w:ascii="PT Astra Serif" w:hAnsi="PT Astra Serif"/>
          <w:sz w:val="28"/>
        </w:rPr>
      </w:pPr>
    </w:p>
    <w:p w:rsidR="00E035C7" w:rsidRDefault="00E035C7">
      <w:pPr>
        <w:rPr>
          <w:rFonts w:ascii="PT Astra Serif" w:hAnsi="PT Astra Serif"/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"/>
        <w:gridCol w:w="1386"/>
        <w:gridCol w:w="1536"/>
        <w:gridCol w:w="1525"/>
        <w:gridCol w:w="1389"/>
        <w:gridCol w:w="1805"/>
        <w:gridCol w:w="1759"/>
      </w:tblGrid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08" w:right="-107"/>
              <w:jc w:val="center"/>
            </w:pPr>
            <w:r>
              <w:rPr>
                <w:rFonts w:ascii="PT Astra Serif" w:hAnsi="PT Astra Serif"/>
                <w:sz w:val="24"/>
              </w:rPr>
              <w:t>Годы реализации</w:t>
            </w:r>
          </w:p>
        </w:tc>
        <w:tc>
          <w:tcPr>
            <w:tcW w:w="80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035C7"/>
        </w:tc>
        <w:tc>
          <w:tcPr>
            <w:tcW w:w="15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47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035C7"/>
        </w:tc>
        <w:tc>
          <w:tcPr>
            <w:tcW w:w="1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035C7"/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07" w:right="-107"/>
              <w:jc w:val="center"/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09" w:right="-98"/>
              <w:jc w:val="center"/>
            </w:pPr>
            <w:r>
              <w:rPr>
                <w:rFonts w:ascii="PT Astra Serif" w:hAnsi="PT Astra Serif"/>
                <w:sz w:val="24"/>
              </w:rPr>
              <w:t>краевой</w:t>
            </w:r>
          </w:p>
          <w:p w:rsidR="00E035C7" w:rsidRDefault="00E175A8">
            <w:pPr>
              <w:widowControl w:val="0"/>
              <w:ind w:left="-109" w:right="-98"/>
              <w:jc w:val="center"/>
            </w:pPr>
            <w:r>
              <w:rPr>
                <w:rFonts w:ascii="PT Astra Serif" w:hAnsi="PT Astra Serif"/>
                <w:sz w:val="24"/>
              </w:rPr>
              <w:t>бюджет&lt;*&gt;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18" w:right="-38"/>
              <w:jc w:val="center"/>
            </w:pPr>
            <w:r>
              <w:rPr>
                <w:rFonts w:ascii="PT Astra Serif" w:hAnsi="PT Astra Serif"/>
                <w:sz w:val="24"/>
              </w:rPr>
              <w:t>местный</w:t>
            </w:r>
          </w:p>
          <w:p w:rsidR="00E035C7" w:rsidRDefault="00E175A8">
            <w:pPr>
              <w:widowControl w:val="0"/>
              <w:ind w:left="-118" w:right="-38"/>
              <w:jc w:val="center"/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36" w:right="-1"/>
              <w:jc w:val="center"/>
            </w:pPr>
            <w:r>
              <w:rPr>
                <w:rFonts w:ascii="PT Astra Serif" w:hAnsi="PT Astra Serif"/>
                <w:sz w:val="24"/>
              </w:rPr>
              <w:t>внебюджетные источники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2021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</w:pPr>
            <w:r>
              <w:rPr>
                <w:rFonts w:ascii="PT Astra Serif" w:hAnsi="PT Astra Serif"/>
                <w:sz w:val="24"/>
              </w:rPr>
              <w:t>1 925 384,2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11 483,9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</w:pPr>
            <w:r>
              <w:rPr>
                <w:rFonts w:ascii="PT Astra Serif" w:hAnsi="PT Astra Serif"/>
                <w:sz w:val="24"/>
              </w:rPr>
              <w:t>15 623,0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</w:pPr>
            <w:r>
              <w:rPr>
                <w:rFonts w:ascii="PT Astra Serif" w:hAnsi="PT Astra Serif"/>
                <w:sz w:val="24"/>
              </w:rPr>
              <w:t>1 898 277,3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</w:pPr>
            <w:r>
              <w:rPr>
                <w:rFonts w:ascii="PT Astra Serif" w:hAnsi="PT Astra Serif"/>
                <w:sz w:val="24"/>
              </w:rPr>
              <w:t>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</w:pPr>
            <w:r>
              <w:rPr>
                <w:rFonts w:ascii="PT Astra Serif" w:hAnsi="PT Astra Serif"/>
                <w:sz w:val="24"/>
              </w:rPr>
              <w:t>2 097 866,7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5 731,1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</w:pPr>
            <w:r>
              <w:rPr>
                <w:rFonts w:ascii="PT Astra Serif" w:hAnsi="PT Astra Serif"/>
                <w:sz w:val="24"/>
              </w:rPr>
              <w:t>11 532,0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</w:pPr>
            <w:r>
              <w:rPr>
                <w:rFonts w:ascii="PT Astra Serif" w:hAnsi="PT Astra Serif"/>
                <w:sz w:val="24"/>
              </w:rPr>
              <w:t>2 075 603,6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</w:pPr>
            <w:r>
              <w:rPr>
                <w:rFonts w:ascii="PT Astra Serif" w:hAnsi="PT Astra Serif"/>
                <w:sz w:val="24"/>
              </w:rPr>
              <w:t>5 000,0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</w:pPr>
            <w:r>
              <w:rPr>
                <w:rFonts w:ascii="PT Astra Serif" w:hAnsi="PT Astra Serif"/>
                <w:sz w:val="24"/>
              </w:rPr>
              <w:t>2 528 913,7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19 390,6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</w:pPr>
            <w:r>
              <w:rPr>
                <w:rFonts w:ascii="PT Astra Serif" w:hAnsi="PT Astra Serif"/>
                <w:sz w:val="24"/>
              </w:rPr>
              <w:t>46 085,6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</w:pPr>
            <w:r>
              <w:rPr>
                <w:rFonts w:ascii="PT Astra Serif" w:hAnsi="PT Astra Serif"/>
                <w:sz w:val="24"/>
              </w:rPr>
              <w:t>2 438 437,5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</w:pPr>
            <w:r>
              <w:rPr>
                <w:rFonts w:ascii="PT Astra Serif" w:hAnsi="PT Astra Serif"/>
                <w:sz w:val="24"/>
              </w:rPr>
              <w:t>25 000,0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2024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</w:pPr>
            <w:r>
              <w:rPr>
                <w:rFonts w:ascii="PT Astra Serif" w:hAnsi="PT Astra Serif"/>
                <w:sz w:val="24"/>
              </w:rPr>
              <w:t>3 299 957,3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17 782,8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</w:pPr>
            <w:r>
              <w:rPr>
                <w:rFonts w:ascii="PT Astra Serif" w:hAnsi="PT Astra Serif"/>
                <w:sz w:val="24"/>
              </w:rPr>
              <w:t>485 190,8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</w:pPr>
            <w:r>
              <w:rPr>
                <w:rFonts w:ascii="PT Astra Serif" w:hAnsi="PT Astra Serif"/>
                <w:sz w:val="24"/>
              </w:rPr>
              <w:t>2 786 983,7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</w:pPr>
            <w:r>
              <w:rPr>
                <w:rFonts w:ascii="PT Astra Serif" w:hAnsi="PT Astra Serif"/>
                <w:sz w:val="24"/>
              </w:rPr>
              <w:t>10 000,0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2025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3 600 615,9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22 409,1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74 578,6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3 503 628,2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Всего по Программе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</w:pPr>
            <w:r>
              <w:rPr>
                <w:rFonts w:ascii="PT Astra Serif" w:hAnsi="PT Astra Serif"/>
                <w:sz w:val="24"/>
              </w:rPr>
              <w:t>13 452 737,8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76 797,5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633 010,0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12 702 930,3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40 000,0</w:t>
            </w:r>
          </w:p>
        </w:tc>
      </w:tr>
    </w:tbl>
    <w:p w:rsidR="00E035C7" w:rsidRDefault="00E175A8">
      <w:pPr>
        <w:ind w:firstLine="709"/>
        <w:jc w:val="both"/>
      </w:pPr>
      <w:r>
        <w:rPr>
          <w:rFonts w:ascii="PT Astra Serif" w:hAnsi="PT Astra Serif"/>
          <w:sz w:val="28"/>
        </w:rPr>
        <w:t>____________________</w:t>
      </w:r>
    </w:p>
    <w:p w:rsidR="00E035C7" w:rsidRDefault="00E175A8">
      <w:pPr>
        <w:ind w:firstLine="709"/>
        <w:jc w:val="both"/>
      </w:pPr>
      <w:r>
        <w:rPr>
          <w:rFonts w:ascii="PT Astra Serif" w:hAnsi="PT Astra Serif"/>
          <w:sz w:val="28"/>
        </w:rPr>
        <w:t>*С 2023 года – бюджет Краснодарского края.</w:t>
      </w:r>
    </w:p>
    <w:p w:rsidR="00E035C7" w:rsidRDefault="00E175A8">
      <w:pPr>
        <w:pStyle w:val="ConsPlusNormal"/>
        <w:widowControl/>
        <w:ind w:firstLine="709"/>
        <w:jc w:val="both"/>
      </w:pPr>
      <w:r>
        <w:rPr>
          <w:rFonts w:ascii="PT Astra Serif" w:hAnsi="PT Astra Serif"/>
          <w:sz w:val="28"/>
        </w:rPr>
        <w:t>Реализация мероприятия, предусмотренного подпунктом 1.1.12</w:t>
      </w:r>
      <w:r>
        <w:rPr>
          <w:rFonts w:ascii="PT Astra Serif" w:hAnsi="PT Astra Serif"/>
          <w:sz w:val="28"/>
        </w:rPr>
        <w:br/>
        <w:t>пункта 1.1 раздела 1 таблицы № 2 приложения № 3 к Программе, финансируется за счёт собственных средств инвестора (внебюджетный источник).».</w:t>
      </w:r>
    </w:p>
    <w:p w:rsidR="00E035C7" w:rsidRDefault="00E175A8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 xml:space="preserve">1.4.3. Таблицу № 3 изложить в следующей редакции: </w:t>
      </w:r>
    </w:p>
    <w:p w:rsidR="00E035C7" w:rsidRDefault="00E175A8">
      <w:pPr>
        <w:pStyle w:val="ConsPlusNormal"/>
        <w:widowControl/>
        <w:ind w:firstLine="709"/>
        <w:jc w:val="right"/>
      </w:pPr>
      <w:r>
        <w:rPr>
          <w:rFonts w:ascii="PT Astra Serif" w:hAnsi="PT Astra Serif"/>
          <w:sz w:val="28"/>
        </w:rPr>
        <w:t>«Таблица № 3</w:t>
      </w:r>
    </w:p>
    <w:p w:rsidR="00E035C7" w:rsidRDefault="00E035C7">
      <w:pPr>
        <w:pStyle w:val="ConsPlusNormal"/>
        <w:widowControl/>
        <w:ind w:firstLine="709"/>
        <w:jc w:val="right"/>
        <w:rPr>
          <w:rFonts w:ascii="PT Astra Serif" w:hAnsi="PT Astra Serif"/>
          <w:sz w:val="28"/>
        </w:rPr>
      </w:pPr>
    </w:p>
    <w:p w:rsidR="00E035C7" w:rsidRDefault="00E175A8">
      <w:pPr>
        <w:widowControl w:val="0"/>
        <w:jc w:val="center"/>
      </w:pPr>
      <w:r>
        <w:rPr>
          <w:rFonts w:ascii="PT Astra Serif" w:hAnsi="PT Astra Serif"/>
          <w:b/>
          <w:sz w:val="28"/>
        </w:rPr>
        <w:t>III этап реализации (с 2026 года по 2028 год)</w:t>
      </w:r>
    </w:p>
    <w:p w:rsidR="00E035C7" w:rsidRDefault="00E035C7">
      <w:pPr>
        <w:rPr>
          <w:rFonts w:ascii="PT Astra Serif" w:hAnsi="PT Astra Serif"/>
          <w:sz w:val="28"/>
        </w:rPr>
      </w:pPr>
    </w:p>
    <w:p w:rsidR="00E035C7" w:rsidRDefault="00E035C7">
      <w:pPr>
        <w:rPr>
          <w:rFonts w:ascii="PT Astra Serif" w:hAnsi="PT Astra Serif"/>
          <w:b/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"/>
        <w:gridCol w:w="1386"/>
        <w:gridCol w:w="1536"/>
        <w:gridCol w:w="1525"/>
        <w:gridCol w:w="1389"/>
        <w:gridCol w:w="1805"/>
        <w:gridCol w:w="1759"/>
      </w:tblGrid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</w:rPr>
            </w:pP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08" w:right="-107"/>
              <w:jc w:val="center"/>
            </w:pPr>
            <w:r>
              <w:rPr>
                <w:rFonts w:ascii="PT Astra Serif" w:hAnsi="PT Astra Serif"/>
                <w:sz w:val="24"/>
              </w:rPr>
              <w:t>Годы реализации</w:t>
            </w:r>
          </w:p>
        </w:tc>
        <w:tc>
          <w:tcPr>
            <w:tcW w:w="80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035C7"/>
        </w:tc>
        <w:tc>
          <w:tcPr>
            <w:tcW w:w="15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47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jc w:val="center"/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</w:rPr>
            </w:pPr>
          </w:p>
        </w:tc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035C7"/>
        </w:tc>
        <w:tc>
          <w:tcPr>
            <w:tcW w:w="1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035C7"/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07" w:right="-107"/>
              <w:jc w:val="center"/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09" w:right="-98"/>
              <w:jc w:val="center"/>
            </w:pPr>
            <w:r>
              <w:rPr>
                <w:rFonts w:ascii="PT Astra Serif" w:hAnsi="PT Astra Serif"/>
                <w:sz w:val="24"/>
              </w:rPr>
              <w:t xml:space="preserve">бюджет </w:t>
            </w:r>
            <w:proofErr w:type="spellStart"/>
            <w:r>
              <w:rPr>
                <w:rFonts w:ascii="PT Astra Serif" w:hAnsi="PT Astra Serif"/>
                <w:sz w:val="24"/>
              </w:rPr>
              <w:t>Краснодарс</w:t>
            </w:r>
            <w:proofErr w:type="spellEnd"/>
            <w:r>
              <w:rPr>
                <w:rFonts w:ascii="PT Astra Serif" w:hAnsi="PT Astra Serif"/>
                <w:sz w:val="24"/>
              </w:rPr>
              <w:t>-кого края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118" w:right="-38"/>
              <w:jc w:val="center"/>
            </w:pPr>
            <w:r>
              <w:rPr>
                <w:rFonts w:ascii="PT Astra Serif" w:hAnsi="PT Astra Serif"/>
                <w:sz w:val="24"/>
              </w:rPr>
              <w:t>местный</w:t>
            </w:r>
          </w:p>
          <w:p w:rsidR="00E035C7" w:rsidRDefault="00E175A8">
            <w:pPr>
              <w:widowControl w:val="0"/>
              <w:ind w:left="-118" w:right="-38"/>
              <w:jc w:val="center"/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5C7" w:rsidRDefault="00E175A8">
            <w:pPr>
              <w:widowControl w:val="0"/>
              <w:ind w:left="-36" w:right="-1"/>
              <w:jc w:val="center"/>
            </w:pPr>
            <w:r>
              <w:rPr>
                <w:rFonts w:ascii="PT Astra Serif" w:hAnsi="PT Astra Serif"/>
                <w:sz w:val="24"/>
              </w:rPr>
              <w:t>внебюджетные источники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</w:rPr>
            </w:pP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2026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4 039 652,4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50 848,9</w:t>
            </w:r>
          </w:p>
        </w:tc>
        <w:tc>
          <w:tcPr>
            <w:tcW w:w="13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</w:pPr>
            <w:r>
              <w:rPr>
                <w:rFonts w:ascii="PT Astra Serif" w:hAnsi="PT Astra Serif"/>
                <w:sz w:val="24"/>
              </w:rPr>
              <w:t>4 076,4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3 984 727,1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2027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4 042 800,6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9 299,6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15 695,0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4 017 806,0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4 050 146,7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0,0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450,0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3 999 696,7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50 000,0</w:t>
            </w:r>
          </w:p>
        </w:tc>
      </w:tr>
      <w:tr w:rsidR="00E035C7">
        <w:tc>
          <w:tcPr>
            <w:tcW w:w="23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035C7">
            <w:pPr>
              <w:widowControl w:val="0"/>
              <w:ind w:left="-71"/>
              <w:jc w:val="both"/>
              <w:rPr>
                <w:rFonts w:ascii="PT Astra Serif" w:hAnsi="PT Astra Serif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71"/>
              <w:jc w:val="center"/>
            </w:pPr>
            <w:r>
              <w:rPr>
                <w:rFonts w:ascii="PT Astra Serif" w:hAnsi="PT Astra Serif"/>
                <w:sz w:val="24"/>
              </w:rPr>
              <w:t>Всего по Программе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12 132 599,7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7"/>
              <w:jc w:val="center"/>
            </w:pPr>
            <w:r>
              <w:rPr>
                <w:rFonts w:ascii="PT Astra Serif" w:hAnsi="PT Astra Serif"/>
                <w:sz w:val="24"/>
              </w:rPr>
              <w:t>60 148,5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9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20 221,4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8" w:right="-1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12 002 229,8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5C7" w:rsidRDefault="00E175A8">
            <w:pPr>
              <w:widowControl w:val="0"/>
              <w:ind w:left="-107" w:right="-108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50 000,0</w:t>
            </w:r>
          </w:p>
        </w:tc>
      </w:tr>
    </w:tbl>
    <w:p w:rsidR="00E035C7" w:rsidRDefault="00E175A8">
      <w:pPr>
        <w:pStyle w:val="ConsPlusNormal"/>
        <w:widowControl/>
        <w:ind w:firstLine="709"/>
        <w:jc w:val="both"/>
      </w:pPr>
      <w:r>
        <w:rPr>
          <w:rFonts w:ascii="PT Astra Serif" w:hAnsi="PT Astra Serif"/>
          <w:sz w:val="28"/>
        </w:rPr>
        <w:lastRenderedPageBreak/>
        <w:t>Реализация мероприятия, предусмотренного подпунктом 1.1.10</w:t>
      </w:r>
      <w:r>
        <w:rPr>
          <w:rFonts w:ascii="PT Astra Serif" w:hAnsi="PT Astra Serif"/>
          <w:sz w:val="28"/>
        </w:rPr>
        <w:br/>
        <w:t>пункта 1.1 раздела 1 таблицы № 3 приложения № 3 к Программе, финансируется за счёт собственных средств инвестора (внебюджетный источник).».</w:t>
      </w:r>
    </w:p>
    <w:p w:rsidR="00E035C7" w:rsidRDefault="00E175A8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1.5. Таблицу № 2 приложения № 1 к Программе изложить в редакции согласно приложению № 1.</w:t>
      </w:r>
    </w:p>
    <w:p w:rsidR="00E035C7" w:rsidRDefault="00E175A8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1.6. Таблицу № 3 приложения № 1 к Программе изложить в редакции согласно приложению № 2.</w:t>
      </w:r>
    </w:p>
    <w:p w:rsidR="00E035C7" w:rsidRDefault="00E175A8">
      <w:pPr>
        <w:pStyle w:val="aff0"/>
        <w:widowControl w:val="0"/>
        <w:spacing w:after="0"/>
        <w:ind w:left="0" w:firstLine="709"/>
        <w:jc w:val="both"/>
      </w:pPr>
      <w:r>
        <w:rPr>
          <w:rFonts w:ascii="PT Astra Serif" w:hAnsi="PT Astra Serif"/>
          <w:sz w:val="28"/>
        </w:rPr>
        <w:t>1.7. Таблицу № 3 приложения № 2 к Программе изложить в редакции согласно приложению № 3.</w:t>
      </w:r>
    </w:p>
    <w:p w:rsidR="00E035C7" w:rsidRDefault="00E175A8">
      <w:pPr>
        <w:pStyle w:val="aff0"/>
        <w:widowControl w:val="0"/>
        <w:spacing w:after="0"/>
        <w:ind w:left="0" w:firstLine="709"/>
        <w:jc w:val="both"/>
      </w:pPr>
      <w:r>
        <w:rPr>
          <w:rFonts w:ascii="PT Astra Serif" w:hAnsi="PT Astra Serif"/>
          <w:sz w:val="28"/>
        </w:rPr>
        <w:t>1.8. Таблицу № 4 приложения № 2 к Программе изложить в редакции согласно приложению № 4.</w:t>
      </w:r>
    </w:p>
    <w:p w:rsidR="00E035C7" w:rsidRDefault="00E175A8">
      <w:pPr>
        <w:pStyle w:val="aff0"/>
        <w:widowControl w:val="0"/>
        <w:spacing w:after="0"/>
        <w:ind w:left="0" w:firstLine="709"/>
        <w:jc w:val="both"/>
      </w:pPr>
      <w:r>
        <w:rPr>
          <w:rFonts w:ascii="PT Astra Serif" w:hAnsi="PT Astra Serif"/>
          <w:sz w:val="28"/>
        </w:rPr>
        <w:t xml:space="preserve">1.9. Таблицу № </w:t>
      </w:r>
      <w:proofErr w:type="gramStart"/>
      <w:r>
        <w:rPr>
          <w:rFonts w:ascii="PT Astra Serif" w:hAnsi="PT Astra Serif"/>
          <w:sz w:val="28"/>
        </w:rPr>
        <w:t>2  приложения</w:t>
      </w:r>
      <w:proofErr w:type="gramEnd"/>
      <w:r>
        <w:rPr>
          <w:rFonts w:ascii="PT Astra Serif" w:hAnsi="PT Astra Serif"/>
          <w:sz w:val="28"/>
        </w:rPr>
        <w:t xml:space="preserve"> № 3 к Программе изложить в редакции согласно приложению № 5.</w:t>
      </w:r>
    </w:p>
    <w:p w:rsidR="00E035C7" w:rsidRDefault="00E175A8">
      <w:pPr>
        <w:pStyle w:val="aff0"/>
        <w:widowControl w:val="0"/>
        <w:spacing w:after="0"/>
        <w:ind w:left="0" w:firstLine="709"/>
        <w:jc w:val="both"/>
      </w:pPr>
      <w:r>
        <w:rPr>
          <w:rFonts w:ascii="PT Astra Serif" w:hAnsi="PT Astra Serif"/>
          <w:sz w:val="28"/>
        </w:rPr>
        <w:t>1.10. Таблицу № 3 приложения № 3 к Программе изложить в редакции согласно приложению № 6.</w:t>
      </w:r>
    </w:p>
    <w:p w:rsidR="00E035C7" w:rsidRDefault="00E175A8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2. Департаменту информационной политики администрации</w:t>
      </w:r>
      <w:r>
        <w:rPr>
          <w:rFonts w:ascii="PT Astra Serif" w:hAnsi="PT Astra Serif"/>
          <w:sz w:val="28"/>
        </w:rPr>
        <w:br/>
        <w:t>муниципального образования город Краснодар (</w:t>
      </w:r>
      <w:proofErr w:type="spellStart"/>
      <w:r>
        <w:rPr>
          <w:rFonts w:ascii="PT Astra Serif" w:hAnsi="PT Astra Serif"/>
          <w:sz w:val="28"/>
        </w:rPr>
        <w:t>Лутай</w:t>
      </w:r>
      <w:proofErr w:type="spellEnd"/>
      <w:r>
        <w:rPr>
          <w:rFonts w:ascii="PT Astra Serif" w:hAnsi="PT Astra Serif"/>
          <w:sz w:val="28"/>
        </w:rPr>
        <w:t>) опубликовать</w:t>
      </w:r>
      <w:r>
        <w:rPr>
          <w:rFonts w:ascii="PT Astra Serif" w:hAnsi="PT Astra Serif"/>
          <w:sz w:val="28"/>
        </w:rPr>
        <w:br/>
        <w:t>настоящее постановление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:rsidR="00E035C7" w:rsidRDefault="00E175A8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3. Настоящее постановление вступает в силу с момента его подписания, за исключением положений, предусматривающих изменение основных параметров Программы на 2026–2028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постановления.</w:t>
      </w:r>
    </w:p>
    <w:p w:rsidR="00E035C7" w:rsidRDefault="00E175A8">
      <w:pPr>
        <w:pStyle w:val="a8"/>
        <w:widowControl w:val="0"/>
        <w:ind w:firstLine="709"/>
      </w:pPr>
      <w:r>
        <w:rPr>
          <w:rFonts w:ascii="PT Astra Serif" w:hAnsi="PT Astra Serif"/>
        </w:rPr>
        <w:t xml:space="preserve">4. Контроль за выполнением настоящего постановления возложить на заместителя главы муниципального образования город Краснодар </w:t>
      </w:r>
      <w:proofErr w:type="spellStart"/>
      <w:r>
        <w:rPr>
          <w:rFonts w:ascii="PT Astra Serif" w:hAnsi="PT Astra Serif"/>
        </w:rPr>
        <w:t>А.Г.Леонову</w:t>
      </w:r>
      <w:proofErr w:type="spellEnd"/>
      <w:r>
        <w:rPr>
          <w:rFonts w:ascii="PT Astra Serif" w:hAnsi="PT Astra Serif"/>
        </w:rPr>
        <w:t>.</w:t>
      </w:r>
    </w:p>
    <w:p w:rsidR="00E035C7" w:rsidRDefault="00E035C7">
      <w:pPr>
        <w:widowControl w:val="0"/>
        <w:jc w:val="both"/>
        <w:rPr>
          <w:rFonts w:ascii="PT Astra Serif" w:hAnsi="PT Astra Serif"/>
          <w:sz w:val="28"/>
        </w:rPr>
      </w:pPr>
    </w:p>
    <w:p w:rsidR="00E035C7" w:rsidRDefault="00E035C7">
      <w:pPr>
        <w:widowControl w:val="0"/>
        <w:jc w:val="both"/>
        <w:rPr>
          <w:rFonts w:ascii="PT Astra Serif" w:hAnsi="PT Astra Serif"/>
          <w:sz w:val="28"/>
        </w:rPr>
      </w:pPr>
    </w:p>
    <w:p w:rsidR="00E035C7" w:rsidRDefault="00E175A8">
      <w:pPr>
        <w:pStyle w:val="a8"/>
        <w:widowControl w:val="0"/>
      </w:pPr>
      <w:r>
        <w:rPr>
          <w:rFonts w:ascii="PT Astra Serif" w:hAnsi="PT Astra Serif"/>
        </w:rPr>
        <w:t xml:space="preserve">Глава муниципального </w:t>
      </w:r>
    </w:p>
    <w:p w:rsidR="00E035C7" w:rsidRDefault="00E175A8">
      <w:pPr>
        <w:pStyle w:val="a8"/>
        <w:widowControl w:val="0"/>
      </w:pPr>
      <w:r>
        <w:rPr>
          <w:rFonts w:ascii="PT Astra Serif" w:hAnsi="PT Astra Serif"/>
        </w:rPr>
        <w:t xml:space="preserve">образования город Краснодар                                                                 </w:t>
      </w:r>
      <w:proofErr w:type="spellStart"/>
      <w:r>
        <w:rPr>
          <w:rFonts w:ascii="PT Astra Serif" w:hAnsi="PT Astra Serif"/>
        </w:rPr>
        <w:t>Е.М.Наумов</w:t>
      </w:r>
      <w:proofErr w:type="spellEnd"/>
    </w:p>
    <w:sectPr w:rsidR="00E035C7">
      <w:headerReference w:type="even" r:id="rId10"/>
      <w:headerReference w:type="default" r:id="rId11"/>
      <w:type w:val="continuous"/>
      <w:pgSz w:w="11906" w:h="16838"/>
      <w:pgMar w:top="1134" w:right="567" w:bottom="1134" w:left="1701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FC5" w:rsidRDefault="00CF0FC5">
      <w:r>
        <w:separator/>
      </w:r>
    </w:p>
  </w:endnote>
  <w:endnote w:type="continuationSeparator" w:id="0">
    <w:p w:rsidR="00CF0FC5" w:rsidRDefault="00CF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FC5" w:rsidRDefault="00CF0FC5">
      <w:r>
        <w:separator/>
      </w:r>
    </w:p>
  </w:footnote>
  <w:footnote w:type="continuationSeparator" w:id="0">
    <w:p w:rsidR="00CF0FC5" w:rsidRDefault="00CF0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C7" w:rsidRDefault="00E175A8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363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8" name="Pictur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</w:rPr>
                          </w:pPr>
                          <w:r>
                            <w:rPr>
                              <w:rStyle w:val="aff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</w:rPr>
                            <w:fldChar w:fldCharType="separate"/>
                          </w:r>
                          <w:r>
                            <w:rPr>
                              <w:rStyle w:val="aff"/>
                            </w:rPr>
                            <w:t xml:space="preserve"> </w:t>
                          </w:r>
                          <w:r>
                            <w:rPr>
                              <w:rStyle w:val="a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9" name="Pictur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  <w:sz w:val="28"/>
                            </w:rPr>
                          </w:pPr>
                          <w:r>
                            <w:rPr>
                              <w:rStyle w:val="aff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C7" w:rsidRDefault="00E175A8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  <w:sz w:val="28"/>
                            </w:rPr>
                          </w:pPr>
                          <w:r>
                            <w:rPr>
                              <w:rStyle w:val="aff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separate"/>
                          </w:r>
                          <w:r w:rsidR="00DD7C7D">
                            <w:rPr>
                              <w:rStyle w:val="aff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2" o:spid="_x0000_s1028" style="position:absolute;margin-left:0;margin-top:.05pt;width:7.05pt;height:16pt;z-index:-25166080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" filled="f" stroked="f" strokeweight="0">
              <v:textbox style="mso-fit-shape-to-text:t" inset="0,0,0,0">
                <w:txbxContent>
                  <w:p w:rsidR="00E035C7" w:rsidRDefault="00E175A8">
                    <w:pPr>
                      <w:pStyle w:val="ac"/>
                      <w:rPr>
                        <w:rStyle w:val="aff"/>
                        <w:sz w:val="28"/>
                      </w:rPr>
                    </w:pPr>
                    <w:r>
                      <w:rPr>
                        <w:rStyle w:val="aff"/>
                        <w:sz w:val="28"/>
                      </w:rPr>
                      <w:fldChar w:fldCharType="begin"/>
                    </w:r>
                    <w:r>
                      <w:rPr>
                        <w:rStyle w:val="aff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"/>
                        <w:sz w:val="28"/>
                      </w:rPr>
                      <w:fldChar w:fldCharType="separate"/>
                    </w:r>
                    <w:r w:rsidR="00DD7C7D">
                      <w:rPr>
                        <w:rStyle w:val="aff"/>
                        <w:noProof/>
                        <w:sz w:val="28"/>
                      </w:rPr>
                      <w:t>4</w:t>
                    </w:r>
                    <w:r>
                      <w:rPr>
                        <w:rStyle w:val="aff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C7" w:rsidRDefault="00E175A8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</w:rPr>
                          </w:pPr>
                          <w:r>
                            <w:rPr>
                              <w:rStyle w:val="aff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</w:rPr>
                            <w:fldChar w:fldCharType="separate"/>
                          </w:r>
                          <w:r>
                            <w:rPr>
                              <w:rStyle w:val="aff"/>
                            </w:rPr>
                            <w:t xml:space="preserve"> </w:t>
                          </w:r>
                          <w:r>
                            <w:rPr>
                              <w:rStyle w:val="a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  <w:sz w:val="28"/>
                            </w:rPr>
                          </w:pPr>
                          <w:r>
                            <w:rPr>
                              <w:rStyle w:val="aff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C7" w:rsidRDefault="00E175A8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 distT="0" distB="0" distL="0" distR="0"/>
              <wp:docPr id="7" name="Pictur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  <w:sz w:val="28"/>
                            </w:rPr>
                          </w:pPr>
                          <w:r>
                            <w:rPr>
                              <w:rStyle w:val="aff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separate"/>
                          </w:r>
                          <w:r w:rsidR="00DD7C7D">
                            <w:rPr>
                              <w:rStyle w:val="aff"/>
                              <w:noProof/>
                              <w:sz w:val="28"/>
                            </w:rPr>
                            <w:t>4</w: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7" o:spid="_x0000_s1031" style="position:absolute;margin-left:0;margin-top:.05pt;width:7.05pt;height:16pt;z-index:-25165772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" filled="f" stroked="f" strokeweight="0">
              <v:textbox style="mso-fit-shape-to-text:t" inset="0,0,0,0">
                <w:txbxContent>
                  <w:p w:rsidR="00E035C7" w:rsidRDefault="00E175A8">
                    <w:pPr>
                      <w:pStyle w:val="ac"/>
                      <w:rPr>
                        <w:rStyle w:val="aff"/>
                        <w:sz w:val="28"/>
                      </w:rPr>
                    </w:pPr>
                    <w:r>
                      <w:rPr>
                        <w:rStyle w:val="aff"/>
                        <w:sz w:val="28"/>
                      </w:rPr>
                      <w:fldChar w:fldCharType="begin"/>
                    </w:r>
                    <w:r>
                      <w:rPr>
                        <w:rStyle w:val="aff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"/>
                        <w:sz w:val="28"/>
                      </w:rPr>
                      <w:fldChar w:fldCharType="separate"/>
                    </w:r>
                    <w:r w:rsidR="00DD7C7D">
                      <w:rPr>
                        <w:rStyle w:val="aff"/>
                        <w:noProof/>
                        <w:sz w:val="28"/>
                      </w:rPr>
                      <w:t>4</w:t>
                    </w:r>
                    <w:r>
                      <w:rPr>
                        <w:rStyle w:val="aff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C7" w:rsidRDefault="00E175A8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5" name="Pictur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</w:rPr>
                          </w:pPr>
                          <w:r>
                            <w:rPr>
                              <w:rStyle w:val="aff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</w:rPr>
                            <w:fldChar w:fldCharType="separate"/>
                          </w:r>
                          <w:r>
                            <w:rPr>
                              <w:rStyle w:val="aff"/>
                            </w:rPr>
                            <w:t xml:space="preserve"> </w:t>
                          </w:r>
                          <w:r>
                            <w:rPr>
                              <w:rStyle w:val="aff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6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  <w:sz w:val="28"/>
                            </w:rPr>
                          </w:pPr>
                          <w:r>
                            <w:rPr>
                              <w:rStyle w:val="aff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C7" w:rsidRDefault="00E175A8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E035C7" w:rsidRDefault="00E175A8">
                          <w:pPr>
                            <w:pStyle w:val="ac"/>
                            <w:rPr>
                              <w:rStyle w:val="aff"/>
                              <w:sz w:val="28"/>
                            </w:rPr>
                          </w:pPr>
                          <w:r>
                            <w:rPr>
                              <w:rStyle w:val="aff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separate"/>
                          </w:r>
                          <w:r w:rsidR="00DD7C7D">
                            <w:rPr>
                              <w:rStyle w:val="aff"/>
                              <w:noProof/>
                              <w:sz w:val="28"/>
                            </w:rPr>
                            <w:t>5</w:t>
                          </w:r>
                          <w:r>
                            <w:rPr>
                              <w:rStyle w:val="aff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34" style="position:absolute;margin-left:0;margin-top:.05pt;width:7.05pt;height:16pt;z-index:-25165465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" filled="f" stroked="f" strokeweight="0">
              <v:textbox style="mso-fit-shape-to-text:t" inset="0,0,0,0">
                <w:txbxContent>
                  <w:p w:rsidR="00E035C7" w:rsidRDefault="00E175A8">
                    <w:pPr>
                      <w:pStyle w:val="ac"/>
                      <w:rPr>
                        <w:rStyle w:val="aff"/>
                        <w:sz w:val="28"/>
                      </w:rPr>
                    </w:pPr>
                    <w:r>
                      <w:rPr>
                        <w:rStyle w:val="aff"/>
                        <w:sz w:val="28"/>
                      </w:rPr>
                      <w:fldChar w:fldCharType="begin"/>
                    </w:r>
                    <w:r>
                      <w:rPr>
                        <w:rStyle w:val="aff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"/>
                        <w:sz w:val="28"/>
                      </w:rPr>
                      <w:fldChar w:fldCharType="separate"/>
                    </w:r>
                    <w:r w:rsidR="00DD7C7D">
                      <w:rPr>
                        <w:rStyle w:val="aff"/>
                        <w:noProof/>
                        <w:sz w:val="28"/>
                      </w:rPr>
                      <w:t>5</w:t>
                    </w:r>
                    <w:r>
                      <w:rPr>
                        <w:rStyle w:val="aff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C7"/>
    <w:rsid w:val="002F2C63"/>
    <w:rsid w:val="004A0B67"/>
    <w:rsid w:val="0093787C"/>
    <w:rsid w:val="00B477EF"/>
    <w:rsid w:val="00CF0FC5"/>
    <w:rsid w:val="00DD7C7D"/>
    <w:rsid w:val="00E035C7"/>
    <w:rsid w:val="00E1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AC9B"/>
  <w15:docId w15:val="{97CBD165-B5A6-4F81-B0B4-BE29AA4A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customStyle="1" w:styleId="Heading7Char">
    <w:name w:val="Heading 7 Char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link w:val="Heading7Char"/>
    <w:rPr>
      <w:rFonts w:ascii="Arial" w:hAnsi="Arial"/>
      <w:b/>
      <w:i/>
      <w:sz w:val="22"/>
    </w:rPr>
  </w:style>
  <w:style w:type="paragraph" w:customStyle="1" w:styleId="Heading8Char">
    <w:name w:val="Heading 8 Char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link w:val="Heading8Char"/>
    <w:rPr>
      <w:rFonts w:ascii="Arial" w:hAnsi="Arial"/>
      <w:i/>
      <w:sz w:val="22"/>
    </w:rPr>
  </w:style>
  <w:style w:type="paragraph" w:styleId="21">
    <w:name w:val="toc 2"/>
    <w:basedOn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color w:val="000000"/>
      <w:sz w:val="20"/>
    </w:rPr>
  </w:style>
  <w:style w:type="paragraph" w:customStyle="1" w:styleId="Heading1Char">
    <w:name w:val="Heading 1 Char"/>
    <w:link w:val="Heading1Char0"/>
    <w:rPr>
      <w:rFonts w:ascii="Arial" w:hAnsi="Arial"/>
      <w:sz w:val="40"/>
    </w:rPr>
  </w:style>
  <w:style w:type="character" w:customStyle="1" w:styleId="Heading1Char0">
    <w:name w:val="Heading 1 Char"/>
    <w:link w:val="Heading1Char"/>
    <w:rPr>
      <w:rFonts w:ascii="Arial" w:hAnsi="Arial"/>
      <w:sz w:val="40"/>
    </w:rPr>
  </w:style>
  <w:style w:type="paragraph" w:styleId="41">
    <w:name w:val="toc 4"/>
    <w:basedOn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Times New Roman" w:hAnsi="Times New Roman"/>
      <w:color w:val="000000"/>
      <w:sz w:val="20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color w:val="000000"/>
      <w:sz w:val="22"/>
    </w:rPr>
  </w:style>
  <w:style w:type="paragraph" w:customStyle="1" w:styleId="a3">
    <w:name w:val="Комментарий"/>
    <w:basedOn w:val="a"/>
    <w:link w:val="a4"/>
    <w:pPr>
      <w:widowControl w:val="0"/>
      <w:spacing w:before="75"/>
      <w:ind w:left="170"/>
      <w:jc w:val="both"/>
    </w:pPr>
    <w:rPr>
      <w:rFonts w:ascii="Arial" w:hAnsi="Arial"/>
      <w:color w:val="353842"/>
      <w:sz w:val="24"/>
      <w:shd w:val="clear" w:color="auto" w:fill="F0F0F0"/>
    </w:rPr>
  </w:style>
  <w:style w:type="character" w:customStyle="1" w:styleId="a4">
    <w:name w:val="Комментарий"/>
    <w:basedOn w:val="1"/>
    <w:link w:val="a3"/>
    <w:rPr>
      <w:rFonts w:ascii="Arial" w:hAnsi="Arial"/>
      <w:color w:val="353842"/>
      <w:sz w:val="24"/>
      <w:shd w:val="clear" w:color="auto" w:fill="F0F0F0"/>
    </w:rPr>
  </w:style>
  <w:style w:type="paragraph" w:styleId="61">
    <w:name w:val="toc 6"/>
    <w:basedOn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color w:val="000000"/>
      <w:sz w:val="20"/>
    </w:rPr>
  </w:style>
  <w:style w:type="paragraph" w:styleId="71">
    <w:name w:val="toc 7"/>
    <w:basedOn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color w:val="000000"/>
      <w:sz w:val="20"/>
    </w:rPr>
  </w:style>
  <w:style w:type="paragraph" w:styleId="a5">
    <w:name w:val="index heading"/>
    <w:basedOn w:val="a6"/>
    <w:link w:val="a7"/>
  </w:style>
  <w:style w:type="character" w:customStyle="1" w:styleId="12">
    <w:name w:val="Указатель1"/>
    <w:basedOn w:val="1"/>
    <w:rPr>
      <w:rFonts w:ascii="PT Astra Serif" w:hAnsi="PT Astra Serif"/>
      <w:color w:val="000000"/>
      <w:sz w:val="20"/>
    </w:rPr>
  </w:style>
  <w:style w:type="paragraph" w:customStyle="1" w:styleId="3Sylfaen">
    <w:name w:val="Основной текст (3) + Sylfaen"/>
    <w:link w:val="3Sylfaen0"/>
    <w:rPr>
      <w:rFonts w:ascii="Sylfaen" w:hAnsi="Sylfaen"/>
      <w:highlight w:val="white"/>
    </w:rPr>
  </w:style>
  <w:style w:type="character" w:customStyle="1" w:styleId="3Sylfaen0">
    <w:name w:val="Основной текст (3) + Sylfaen"/>
    <w:link w:val="3Sylfaen"/>
    <w:rPr>
      <w:rFonts w:ascii="Sylfaen" w:hAnsi="Sylfaen"/>
      <w:highlight w:val="white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z w:val="20"/>
    </w:rPr>
  </w:style>
  <w:style w:type="character" w:customStyle="1" w:styleId="31">
    <w:name w:val="Заголовок 3 Знак1"/>
    <w:basedOn w:val="1"/>
    <w:link w:val="3"/>
    <w:rPr>
      <w:rFonts w:ascii="Cambria" w:hAnsi="Cambria"/>
      <w:b/>
      <w:color w:val="000000"/>
      <w:sz w:val="26"/>
    </w:rPr>
  </w:style>
  <w:style w:type="paragraph" w:styleId="a8">
    <w:name w:val="Body Text"/>
    <w:basedOn w:val="a"/>
    <w:link w:val="a9"/>
    <w:pPr>
      <w:jc w:val="both"/>
    </w:pPr>
    <w:rPr>
      <w:sz w:val="28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color w:val="000000"/>
      <w:sz w:val="28"/>
    </w:rPr>
  </w:style>
  <w:style w:type="paragraph" w:customStyle="1" w:styleId="Sylfaen">
    <w:name w:val="Основной текст + Sylfaen;Не полужирный"/>
    <w:link w:val="Sylfaen0"/>
    <w:rPr>
      <w:rFonts w:ascii="Sylfaen" w:hAnsi="Sylfaen"/>
      <w:b/>
      <w:sz w:val="28"/>
    </w:rPr>
  </w:style>
  <w:style w:type="character" w:customStyle="1" w:styleId="Sylfaen0">
    <w:name w:val="Основной текст + Sylfaen;Не полужирный"/>
    <w:link w:val="Sylfaen"/>
    <w:rPr>
      <w:rFonts w:ascii="Sylfaen" w:hAnsi="Sylfaen"/>
      <w:b/>
      <w:spacing w:val="0"/>
      <w:sz w:val="28"/>
    </w:rPr>
  </w:style>
  <w:style w:type="paragraph" w:customStyle="1" w:styleId="Heading4Char">
    <w:name w:val="Heading 4 Char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link w:val="Heading4Char"/>
    <w:rPr>
      <w:rFonts w:ascii="Arial" w:hAnsi="Arial"/>
      <w:b/>
      <w:sz w:val="26"/>
    </w:rPr>
  </w:style>
  <w:style w:type="paragraph" w:styleId="aa">
    <w:name w:val="Normal (Web)"/>
    <w:basedOn w:val="a"/>
    <w:link w:val="ab"/>
    <w:pPr>
      <w:spacing w:beforeAutospacing="1" w:afterAutospacing="1"/>
    </w:pPr>
    <w:rPr>
      <w:sz w:val="24"/>
    </w:rPr>
  </w:style>
  <w:style w:type="character" w:customStyle="1" w:styleId="ab">
    <w:name w:val="Обычный (веб) Знак"/>
    <w:basedOn w:val="1"/>
    <w:link w:val="aa"/>
    <w:rPr>
      <w:rFonts w:ascii="Times New Roman" w:hAnsi="Times New Roman"/>
      <w:color w:val="000000"/>
      <w:sz w:val="24"/>
    </w:rPr>
  </w:style>
  <w:style w:type="paragraph" w:styleId="ac">
    <w:name w:val="header"/>
    <w:basedOn w:val="a"/>
    <w:link w:val="13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1"/>
    <w:link w:val="ac"/>
    <w:rPr>
      <w:rFonts w:ascii="Times New Roman" w:hAnsi="Times New Roman"/>
      <w:color w:val="000000"/>
      <w:sz w:val="20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customStyle="1" w:styleId="Heading3Char">
    <w:name w:val="Heading 3 Char"/>
    <w:link w:val="Heading3Char0"/>
    <w:rPr>
      <w:rFonts w:ascii="Arial" w:hAnsi="Arial"/>
      <w:sz w:val="30"/>
    </w:rPr>
  </w:style>
  <w:style w:type="character" w:customStyle="1" w:styleId="Heading3Char0">
    <w:name w:val="Heading 3 Char"/>
    <w:link w:val="Heading3Char"/>
    <w:rPr>
      <w:rFonts w:ascii="Arial" w:hAnsi="Arial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000000"/>
      <w:sz w:val="21"/>
    </w:rPr>
  </w:style>
  <w:style w:type="paragraph" w:customStyle="1" w:styleId="Heading9Char">
    <w:name w:val="Heading 9 Char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link w:val="Heading9Char"/>
    <w:rPr>
      <w:rFonts w:ascii="Arial" w:hAnsi="Arial"/>
      <w:i/>
      <w:sz w:val="21"/>
    </w:rPr>
  </w:style>
  <w:style w:type="paragraph" w:customStyle="1" w:styleId="Heading6Char">
    <w:name w:val="Heading 6 Char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link w:val="Heading6Char"/>
    <w:rPr>
      <w:rFonts w:ascii="Arial" w:hAnsi="Arial"/>
      <w:b/>
      <w:sz w:val="22"/>
    </w:rPr>
  </w:style>
  <w:style w:type="paragraph" w:customStyle="1" w:styleId="ad">
    <w:name w:val="Основной текст с отступом Знак"/>
    <w:basedOn w:val="23"/>
    <w:link w:val="ae"/>
  </w:style>
  <w:style w:type="character" w:customStyle="1" w:styleId="ae">
    <w:name w:val="Основной текст с отступом Знак"/>
    <w:basedOn w:val="a0"/>
    <w:link w:val="ad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customStyle="1" w:styleId="af">
    <w:name w:val="Колонтитул"/>
    <w:basedOn w:val="a"/>
    <w:link w:val="af0"/>
  </w:style>
  <w:style w:type="character" w:customStyle="1" w:styleId="af0">
    <w:name w:val="Колонтитул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Intense Quote"/>
    <w:basedOn w:val="a"/>
    <w:link w:val="af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f2">
    <w:name w:val="Выделенная цитата Знак"/>
    <w:basedOn w:val="1"/>
    <w:link w:val="af1"/>
    <w:rPr>
      <w:rFonts w:ascii="Times New Roman" w:hAnsi="Times New Roman"/>
      <w:i/>
      <w:color w:val="000000"/>
      <w:sz w:val="20"/>
    </w:rPr>
  </w:style>
  <w:style w:type="paragraph" w:customStyle="1" w:styleId="24">
    <w:name w:val="Основной текст (2)_"/>
    <w:link w:val="25"/>
    <w:rPr>
      <w:sz w:val="27"/>
      <w:highlight w:val="white"/>
    </w:rPr>
  </w:style>
  <w:style w:type="character" w:customStyle="1" w:styleId="25">
    <w:name w:val="Основной текст (2)_"/>
    <w:link w:val="24"/>
    <w:rPr>
      <w:sz w:val="27"/>
      <w:highlight w:val="white"/>
    </w:rPr>
  </w:style>
  <w:style w:type="paragraph" w:styleId="af3">
    <w:name w:val="Balloon Text"/>
    <w:basedOn w:val="a"/>
    <w:link w:val="af4"/>
    <w:rPr>
      <w:rFonts w:ascii="Tahoma" w:hAnsi="Tahoma"/>
      <w:sz w:val="16"/>
    </w:rPr>
  </w:style>
  <w:style w:type="character" w:customStyle="1" w:styleId="af4">
    <w:name w:val="Текст выноски Знак"/>
    <w:basedOn w:val="1"/>
    <w:link w:val="af3"/>
    <w:rPr>
      <w:rFonts w:ascii="Tahoma" w:hAnsi="Tahoma"/>
      <w:color w:val="000000"/>
      <w:sz w:val="16"/>
    </w:rPr>
  </w:style>
  <w:style w:type="paragraph" w:customStyle="1" w:styleId="14">
    <w:name w:val="Гиперссылка1"/>
    <w:rPr>
      <w:color w:val="970204"/>
      <w:u w:val="single"/>
    </w:rPr>
  </w:style>
  <w:style w:type="character" w:styleId="af5">
    <w:name w:val="Hyperlink"/>
    <w:link w:val="26"/>
    <w:rPr>
      <w:color w:val="0000FF" w:themeColor="hyperlink"/>
      <w:u w:val="single"/>
    </w:rPr>
  </w:style>
  <w:style w:type="paragraph" w:customStyle="1" w:styleId="15">
    <w:name w:val="Строгий1"/>
    <w:link w:val="af6"/>
    <w:rPr>
      <w:b/>
    </w:rPr>
  </w:style>
  <w:style w:type="character" w:styleId="af6">
    <w:name w:val="Strong"/>
    <w:link w:val="15"/>
    <w:rPr>
      <w:b/>
    </w:rPr>
  </w:style>
  <w:style w:type="paragraph" w:styleId="30">
    <w:name w:val="toc 3"/>
    <w:basedOn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0"/>
    <w:rPr>
      <w:rFonts w:ascii="Times New Roman" w:hAnsi="Times New Roman"/>
      <w:color w:val="000000"/>
      <w:sz w:val="20"/>
    </w:rPr>
  </w:style>
  <w:style w:type="paragraph" w:customStyle="1" w:styleId="16">
    <w:name w:val="Основной шрифт абзаца1"/>
  </w:style>
  <w:style w:type="paragraph" w:styleId="af7">
    <w:name w:val="List"/>
    <w:basedOn w:val="a8"/>
    <w:link w:val="af8"/>
    <w:rPr>
      <w:rFonts w:ascii="PT Astra Serif" w:hAnsi="PT Astra Serif"/>
    </w:rPr>
  </w:style>
  <w:style w:type="character" w:customStyle="1" w:styleId="af8">
    <w:name w:val="Список Знак"/>
    <w:basedOn w:val="a9"/>
    <w:link w:val="af7"/>
    <w:rPr>
      <w:rFonts w:ascii="PT Astra Serif" w:hAnsi="PT Astra Serif"/>
      <w:color w:val="000000"/>
      <w:sz w:val="28"/>
    </w:rPr>
  </w:style>
  <w:style w:type="paragraph" w:customStyle="1" w:styleId="af9">
    <w:name w:val="Символ концевой сноски"/>
    <w:link w:val="afa"/>
    <w:rPr>
      <w:vertAlign w:val="superscript"/>
    </w:rPr>
  </w:style>
  <w:style w:type="character" w:customStyle="1" w:styleId="afa">
    <w:name w:val="Символ концевой сноски"/>
    <w:link w:val="af9"/>
    <w:rPr>
      <w:vertAlign w:val="superscript"/>
    </w:rPr>
  </w:style>
  <w:style w:type="paragraph" w:customStyle="1" w:styleId="TitleChar">
    <w:name w:val="Title Char"/>
    <w:link w:val="TitleChar0"/>
    <w:rPr>
      <w:sz w:val="48"/>
    </w:rPr>
  </w:style>
  <w:style w:type="character" w:customStyle="1" w:styleId="TitleChar0">
    <w:name w:val="Title Char"/>
    <w:link w:val="TitleChar"/>
    <w:rPr>
      <w:sz w:val="4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styleId="27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"/>
    <w:link w:val="27"/>
    <w:rPr>
      <w:rFonts w:ascii="Times New Roman" w:hAnsi="Times New Roman"/>
      <w:color w:val="000000"/>
      <w:sz w:val="20"/>
    </w:rPr>
  </w:style>
  <w:style w:type="paragraph" w:customStyle="1" w:styleId="afb">
    <w:name w:val="Содержимое таблицы"/>
    <w:basedOn w:val="a"/>
    <w:link w:val="afc"/>
    <w:pPr>
      <w:widowControl w:val="0"/>
    </w:pPr>
  </w:style>
  <w:style w:type="character" w:customStyle="1" w:styleId="afc">
    <w:name w:val="Содержимое таблицы"/>
    <w:basedOn w:val="1"/>
    <w:link w:val="afb"/>
    <w:rPr>
      <w:rFonts w:ascii="Times New Roman" w:hAnsi="Times New Roman"/>
      <w:color w:val="000000"/>
      <w:sz w:val="20"/>
    </w:rPr>
  </w:style>
  <w:style w:type="paragraph" w:customStyle="1" w:styleId="23">
    <w:name w:val="Основной шрифт абзаца2"/>
  </w:style>
  <w:style w:type="paragraph" w:customStyle="1" w:styleId="17">
    <w:name w:val="Заголовок №1_"/>
    <w:link w:val="18"/>
    <w:rPr>
      <w:b/>
      <w:spacing w:val="60"/>
      <w:sz w:val="35"/>
      <w:highlight w:val="white"/>
    </w:rPr>
  </w:style>
  <w:style w:type="character" w:customStyle="1" w:styleId="18">
    <w:name w:val="Заголовок №1_"/>
    <w:link w:val="17"/>
    <w:rPr>
      <w:b/>
      <w:spacing w:val="60"/>
      <w:sz w:val="35"/>
      <w:highlight w:val="white"/>
    </w:rPr>
  </w:style>
  <w:style w:type="paragraph" w:customStyle="1" w:styleId="afd">
    <w:name w:val="Гипертекстовая ссылка"/>
    <w:link w:val="afe"/>
    <w:rPr>
      <w:b/>
      <w:color w:val="106BBE"/>
    </w:rPr>
  </w:style>
  <w:style w:type="character" w:customStyle="1" w:styleId="afe">
    <w:name w:val="Гипертекстовая ссылка"/>
    <w:link w:val="afd"/>
    <w:rPr>
      <w:b/>
      <w:color w:val="106BBE"/>
    </w:rPr>
  </w:style>
  <w:style w:type="paragraph" w:customStyle="1" w:styleId="1Sylfaen2pt">
    <w:name w:val="Заголовок №1 + Sylfaen;Интервал 2 pt"/>
    <w:link w:val="1Sylfaen2pt0"/>
    <w:rPr>
      <w:rFonts w:ascii="Sylfaen" w:hAnsi="Sylfaen"/>
      <w:b/>
      <w:spacing w:val="50"/>
      <w:sz w:val="35"/>
      <w:highlight w:val="white"/>
    </w:rPr>
  </w:style>
  <w:style w:type="character" w:customStyle="1" w:styleId="1Sylfaen2pt0">
    <w:name w:val="Заголовок №1 + Sylfaen;Интервал 2 pt"/>
    <w:link w:val="1Sylfaen2pt"/>
    <w:rPr>
      <w:rFonts w:ascii="Sylfaen" w:hAnsi="Sylfaen"/>
      <w:b/>
      <w:spacing w:val="50"/>
      <w:sz w:val="35"/>
      <w:highlight w:val="white"/>
    </w:rPr>
  </w:style>
  <w:style w:type="paragraph" w:customStyle="1" w:styleId="19">
    <w:name w:val="Заголовок №1"/>
    <w:basedOn w:val="a"/>
    <w:link w:val="1a"/>
    <w:pPr>
      <w:spacing w:before="240" w:after="780" w:line="240" w:lineRule="atLeast"/>
      <w:jc w:val="center"/>
      <w:outlineLvl w:val="0"/>
    </w:pPr>
    <w:rPr>
      <w:b/>
      <w:spacing w:val="60"/>
      <w:sz w:val="35"/>
    </w:rPr>
  </w:style>
  <w:style w:type="character" w:customStyle="1" w:styleId="1a">
    <w:name w:val="Заголовок №1"/>
    <w:basedOn w:val="1"/>
    <w:link w:val="19"/>
    <w:rPr>
      <w:rFonts w:ascii="Times New Roman" w:hAnsi="Times New Roman"/>
      <w:b/>
      <w:color w:val="000000"/>
      <w:spacing w:val="60"/>
      <w:sz w:val="35"/>
    </w:rPr>
  </w:style>
  <w:style w:type="paragraph" w:customStyle="1" w:styleId="33">
    <w:name w:val="Основной текст (3)"/>
    <w:basedOn w:val="a"/>
    <w:link w:val="34"/>
    <w:pPr>
      <w:spacing w:before="300" w:after="180" w:line="240" w:lineRule="atLeast"/>
    </w:pPr>
  </w:style>
  <w:style w:type="character" w:customStyle="1" w:styleId="34">
    <w:name w:val="Основной текст (3)"/>
    <w:basedOn w:val="1"/>
    <w:link w:val="33"/>
    <w:rPr>
      <w:rFonts w:ascii="Times New Roman" w:hAnsi="Times New Roman"/>
      <w:color w:val="000000"/>
      <w:sz w:val="20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1b">
    <w:name w:val="Номер страницы1"/>
    <w:basedOn w:val="23"/>
    <w:link w:val="aff"/>
  </w:style>
  <w:style w:type="character" w:styleId="aff">
    <w:name w:val="page number"/>
    <w:basedOn w:val="a0"/>
    <w:link w:val="1b"/>
  </w:style>
  <w:style w:type="paragraph" w:styleId="aff0">
    <w:name w:val="Body Text Indent"/>
    <w:basedOn w:val="a"/>
    <w:link w:val="1c"/>
    <w:pPr>
      <w:spacing w:after="120"/>
      <w:ind w:left="283"/>
    </w:pPr>
  </w:style>
  <w:style w:type="character" w:customStyle="1" w:styleId="1c">
    <w:name w:val="Основной текст с отступом Знак1"/>
    <w:basedOn w:val="1"/>
    <w:link w:val="aff0"/>
    <w:rPr>
      <w:rFonts w:ascii="Times New Roman" w:hAnsi="Times New Roman"/>
      <w:color w:val="000000"/>
      <w:sz w:val="20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color w:val="000000"/>
      <w:sz w:val="24"/>
    </w:rPr>
  </w:style>
  <w:style w:type="paragraph" w:styleId="aff1">
    <w:name w:val="caption"/>
    <w:basedOn w:val="a"/>
    <w:link w:val="aff2"/>
    <w:pPr>
      <w:spacing w:line="276" w:lineRule="auto"/>
    </w:pPr>
    <w:rPr>
      <w:b/>
      <w:color w:val="4F81BD" w:themeColor="accent1"/>
      <w:sz w:val="18"/>
    </w:rPr>
  </w:style>
  <w:style w:type="character" w:customStyle="1" w:styleId="aff2">
    <w:name w:val="Название объекта Знак"/>
    <w:basedOn w:val="1"/>
    <w:link w:val="aff1"/>
    <w:rPr>
      <w:rFonts w:ascii="Times New Roman" w:hAnsi="Times New Roman"/>
      <w:b/>
      <w:color w:val="4F81BD" w:themeColor="accent1"/>
      <w:sz w:val="18"/>
    </w:rPr>
  </w:style>
  <w:style w:type="character" w:customStyle="1" w:styleId="11">
    <w:name w:val="Заголовок 1 Знак1"/>
    <w:basedOn w:val="1"/>
    <w:link w:val="10"/>
    <w:rPr>
      <w:rFonts w:ascii="Times New Roman" w:hAnsi="Times New Roman"/>
      <w:b/>
      <w:color w:val="000000"/>
      <w:sz w:val="3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26">
    <w:name w:val="Гиперссылка2"/>
    <w:link w:val="af5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000000"/>
      <w:sz w:val="22"/>
    </w:rPr>
  </w:style>
  <w:style w:type="character" w:customStyle="1" w:styleId="a7">
    <w:name w:val="Указатель Знак"/>
    <w:basedOn w:val="1d"/>
    <w:link w:val="a5"/>
    <w:rPr>
      <w:rFonts w:ascii="PT Astra Serif" w:hAnsi="PT Astra Serif"/>
      <w:color w:val="000000"/>
      <w:sz w:val="28"/>
    </w:rPr>
  </w:style>
  <w:style w:type="paragraph" w:styleId="1e">
    <w:name w:val="toc 1"/>
    <w:basedOn w:val="a"/>
    <w:link w:val="1f"/>
    <w:uiPriority w:val="39"/>
    <w:pPr>
      <w:spacing w:after="57"/>
    </w:pPr>
  </w:style>
  <w:style w:type="character" w:customStyle="1" w:styleId="1f">
    <w:name w:val="Оглавление 1 Знак"/>
    <w:basedOn w:val="1"/>
    <w:link w:val="1e"/>
    <w:rPr>
      <w:rFonts w:ascii="Times New Roman" w:hAnsi="Times New Roman"/>
      <w:color w:val="000000"/>
      <w:sz w:val="20"/>
    </w:rPr>
  </w:style>
  <w:style w:type="paragraph" w:customStyle="1" w:styleId="aff3">
    <w:name w:val="Нормальный (таблица)"/>
    <w:basedOn w:val="a"/>
    <w:link w:val="aff4"/>
    <w:pPr>
      <w:widowControl w:val="0"/>
      <w:jc w:val="both"/>
    </w:pPr>
    <w:rPr>
      <w:rFonts w:ascii="Arial" w:hAnsi="Arial"/>
      <w:sz w:val="24"/>
    </w:rPr>
  </w:style>
  <w:style w:type="character" w:customStyle="1" w:styleId="aff4">
    <w:name w:val="Нормальный (таблица)"/>
    <w:basedOn w:val="1"/>
    <w:link w:val="aff3"/>
    <w:rPr>
      <w:rFonts w:ascii="Arial" w:hAnsi="Arial"/>
      <w:color w:val="000000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28">
    <w:name w:val="Quote"/>
    <w:basedOn w:val="a"/>
    <w:link w:val="29"/>
    <w:pPr>
      <w:ind w:left="720" w:right="720"/>
    </w:pPr>
    <w:rPr>
      <w:i/>
    </w:rPr>
  </w:style>
  <w:style w:type="character" w:customStyle="1" w:styleId="29">
    <w:name w:val="Цитата 2 Знак"/>
    <w:basedOn w:val="1"/>
    <w:link w:val="28"/>
    <w:rPr>
      <w:rFonts w:ascii="Times New Roman" w:hAnsi="Times New Roman"/>
      <w:i/>
      <w:color w:val="000000"/>
      <w:sz w:val="20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1f0">
    <w:name w:val="Знак концевой сноски1"/>
    <w:link w:val="aff5"/>
    <w:rPr>
      <w:vertAlign w:val="superscript"/>
    </w:rPr>
  </w:style>
  <w:style w:type="character" w:styleId="aff5">
    <w:name w:val="endnote reference"/>
    <w:link w:val="1f0"/>
    <w:rPr>
      <w:vertAlign w:val="superscript"/>
    </w:rPr>
  </w:style>
  <w:style w:type="paragraph" w:styleId="91">
    <w:name w:val="toc 9"/>
    <w:basedOn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color w:val="000000"/>
      <w:sz w:val="20"/>
    </w:rPr>
  </w:style>
  <w:style w:type="paragraph" w:customStyle="1" w:styleId="aff6">
    <w:name w:val="Прижатый влево"/>
    <w:basedOn w:val="a"/>
    <w:link w:val="aff7"/>
    <w:pPr>
      <w:widowControl w:val="0"/>
    </w:pPr>
    <w:rPr>
      <w:rFonts w:ascii="Arial" w:hAnsi="Arial"/>
      <w:sz w:val="24"/>
    </w:rPr>
  </w:style>
  <w:style w:type="character" w:customStyle="1" w:styleId="aff7">
    <w:name w:val="Прижатый влево"/>
    <w:basedOn w:val="1"/>
    <w:link w:val="aff6"/>
    <w:rPr>
      <w:rFonts w:ascii="Arial" w:hAnsi="Arial"/>
      <w:color w:val="000000"/>
      <w:sz w:val="24"/>
    </w:rPr>
  </w:style>
  <w:style w:type="paragraph" w:styleId="aff8">
    <w:name w:val="TOC Heading"/>
    <w:link w:val="aff9"/>
  </w:style>
  <w:style w:type="character" w:customStyle="1" w:styleId="aff9">
    <w:name w:val="Заголовок оглавления Знак"/>
    <w:link w:val="aff8"/>
    <w:rPr>
      <w:rFonts w:ascii="Times New Roman" w:hAnsi="Times New Roman"/>
      <w:color w:val="000000"/>
      <w:sz w:val="20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Heading2Char">
    <w:name w:val="Heading 2 Char"/>
    <w:link w:val="Heading2Char0"/>
    <w:rPr>
      <w:rFonts w:ascii="Arial" w:hAnsi="Arial"/>
      <w:sz w:val="34"/>
    </w:rPr>
  </w:style>
  <w:style w:type="character" w:customStyle="1" w:styleId="Heading2Char0">
    <w:name w:val="Heading 2 Char"/>
    <w:link w:val="Heading2Char"/>
    <w:rPr>
      <w:rFonts w:ascii="Arial" w:hAnsi="Arial"/>
      <w:sz w:val="34"/>
    </w:rPr>
  </w:style>
  <w:style w:type="paragraph" w:styleId="81">
    <w:name w:val="toc 8"/>
    <w:basedOn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color w:val="000000"/>
      <w:sz w:val="20"/>
    </w:rPr>
  </w:style>
  <w:style w:type="paragraph" w:styleId="a6">
    <w:name w:val="Title"/>
    <w:basedOn w:val="a"/>
    <w:link w:val="affa"/>
    <w:uiPriority w:val="10"/>
    <w:qFormat/>
    <w:pPr>
      <w:spacing w:before="300" w:after="200"/>
      <w:contextualSpacing/>
    </w:pPr>
    <w:rPr>
      <w:sz w:val="48"/>
    </w:rPr>
  </w:style>
  <w:style w:type="character" w:customStyle="1" w:styleId="1d">
    <w:name w:val="Заголовок1"/>
    <w:basedOn w:val="1"/>
    <w:rPr>
      <w:rFonts w:ascii="PT Astra Serif" w:hAnsi="PT Astra Serif"/>
      <w:color w:val="000000"/>
      <w:sz w:val="28"/>
    </w:rPr>
  </w:style>
  <w:style w:type="paragraph" w:customStyle="1" w:styleId="2a">
    <w:name w:val="Основной текст 2 Знак"/>
    <w:basedOn w:val="23"/>
    <w:link w:val="2b"/>
  </w:style>
  <w:style w:type="character" w:customStyle="1" w:styleId="2b">
    <w:name w:val="Основной текст 2 Знак"/>
    <w:basedOn w:val="a0"/>
    <w:link w:val="2a"/>
  </w:style>
  <w:style w:type="paragraph" w:customStyle="1" w:styleId="affb">
    <w:name w:val="Заголовок таблицы"/>
    <w:basedOn w:val="afb"/>
    <w:link w:val="affc"/>
    <w:pPr>
      <w:widowControl/>
      <w:jc w:val="center"/>
    </w:pPr>
    <w:rPr>
      <w:b/>
    </w:rPr>
  </w:style>
  <w:style w:type="character" w:customStyle="1" w:styleId="affc">
    <w:name w:val="Заголовок таблицы"/>
    <w:basedOn w:val="afc"/>
    <w:link w:val="affb"/>
    <w:rPr>
      <w:rFonts w:ascii="Times New Roman" w:hAnsi="Times New Roman"/>
      <w:b/>
      <w:color w:val="000000"/>
      <w:sz w:val="20"/>
    </w:rPr>
  </w:style>
  <w:style w:type="paragraph" w:styleId="affd">
    <w:name w:val="No Spacing"/>
    <w:link w:val="affe"/>
  </w:style>
  <w:style w:type="character" w:customStyle="1" w:styleId="affe">
    <w:name w:val="Без интервала Знак"/>
    <w:link w:val="affd"/>
    <w:rPr>
      <w:rFonts w:ascii="Times New Roman" w:hAnsi="Times New Roman"/>
      <w:color w:val="000000"/>
      <w:sz w:val="20"/>
    </w:rPr>
  </w:style>
  <w:style w:type="paragraph" w:customStyle="1" w:styleId="1f1">
    <w:name w:val="Знак сноски1"/>
    <w:link w:val="afff"/>
    <w:rPr>
      <w:vertAlign w:val="superscript"/>
    </w:rPr>
  </w:style>
  <w:style w:type="character" w:styleId="afff">
    <w:name w:val="footnote reference"/>
    <w:link w:val="1f1"/>
    <w:rPr>
      <w:vertAlign w:val="superscript"/>
    </w:rPr>
  </w:style>
  <w:style w:type="paragraph" w:customStyle="1" w:styleId="2Sylfaen">
    <w:name w:val="Основной текст (2) + Sylfaen"/>
    <w:link w:val="2Sylfaen0"/>
    <w:rPr>
      <w:rFonts w:ascii="Sylfaen" w:hAnsi="Sylfaen"/>
      <w:sz w:val="27"/>
      <w:highlight w:val="white"/>
    </w:rPr>
  </w:style>
  <w:style w:type="character" w:customStyle="1" w:styleId="2Sylfaen0">
    <w:name w:val="Основной текст (2) + Sylfaen"/>
    <w:link w:val="2Sylfaen"/>
    <w:rPr>
      <w:rFonts w:ascii="Sylfaen" w:hAnsi="Sylfaen"/>
      <w:sz w:val="27"/>
      <w:highlight w:val="white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customStyle="1" w:styleId="35">
    <w:name w:val="Заголовок 3 Знак"/>
    <w:link w:val="36"/>
    <w:rPr>
      <w:rFonts w:ascii="Cambria" w:hAnsi="Cambria"/>
      <w:b/>
      <w:sz w:val="26"/>
    </w:rPr>
  </w:style>
  <w:style w:type="character" w:customStyle="1" w:styleId="36">
    <w:name w:val="Заголовок 3 Знак"/>
    <w:link w:val="35"/>
    <w:rPr>
      <w:rFonts w:ascii="Cambria" w:hAnsi="Cambria"/>
      <w:b/>
      <w:sz w:val="26"/>
    </w:rPr>
  </w:style>
  <w:style w:type="paragraph" w:styleId="51">
    <w:name w:val="toc 5"/>
    <w:basedOn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Times New Roman" w:hAnsi="Times New Roman"/>
      <w:color w:val="000000"/>
      <w:sz w:val="20"/>
    </w:rPr>
  </w:style>
  <w:style w:type="paragraph" w:customStyle="1" w:styleId="1f2">
    <w:name w:val="Заголовок 1 Знак"/>
    <w:link w:val="1f3"/>
    <w:rPr>
      <w:b/>
      <w:sz w:val="36"/>
    </w:rPr>
  </w:style>
  <w:style w:type="character" w:customStyle="1" w:styleId="1f3">
    <w:name w:val="Заголовок 1 Знак"/>
    <w:link w:val="1f2"/>
    <w:rPr>
      <w:b/>
      <w:sz w:val="36"/>
    </w:rPr>
  </w:style>
  <w:style w:type="paragraph" w:styleId="afff0">
    <w:name w:val="List Paragraph"/>
    <w:basedOn w:val="a"/>
    <w:link w:val="afff1"/>
    <w:pPr>
      <w:ind w:left="720"/>
      <w:contextualSpacing/>
    </w:pPr>
  </w:style>
  <w:style w:type="character" w:customStyle="1" w:styleId="afff1">
    <w:name w:val="Абзац списка Знак"/>
    <w:basedOn w:val="1"/>
    <w:link w:val="afff0"/>
    <w:rPr>
      <w:rFonts w:ascii="Times New Roman" w:hAnsi="Times New Roman"/>
      <w:color w:val="000000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0"/>
    </w:rPr>
  </w:style>
  <w:style w:type="paragraph" w:customStyle="1" w:styleId="SubtitleChar">
    <w:name w:val="Subtitle Char"/>
    <w:link w:val="SubtitleChar0"/>
    <w:rPr>
      <w:sz w:val="24"/>
    </w:rPr>
  </w:style>
  <w:style w:type="character" w:customStyle="1" w:styleId="SubtitleChar0">
    <w:name w:val="Subtitle Char"/>
    <w:link w:val="SubtitleChar"/>
    <w:rPr>
      <w:sz w:val="24"/>
    </w:rPr>
  </w:style>
  <w:style w:type="paragraph" w:styleId="afff2">
    <w:name w:val="table of figures"/>
    <w:basedOn w:val="a"/>
    <w:link w:val="afff3"/>
  </w:style>
  <w:style w:type="character" w:customStyle="1" w:styleId="afff3">
    <w:name w:val="Перечень рисунков Знак"/>
    <w:basedOn w:val="1"/>
    <w:link w:val="afff2"/>
    <w:rPr>
      <w:rFonts w:ascii="Times New Roman" w:hAnsi="Times New Roman"/>
      <w:color w:val="000000"/>
      <w:sz w:val="20"/>
    </w:rPr>
  </w:style>
  <w:style w:type="paragraph" w:customStyle="1" w:styleId="afff4">
    <w:name w:val="Содержимое врезки"/>
    <w:basedOn w:val="a"/>
    <w:link w:val="afff5"/>
  </w:style>
  <w:style w:type="character" w:customStyle="1" w:styleId="afff5">
    <w:name w:val="Содержимое врезки"/>
    <w:basedOn w:val="1"/>
    <w:link w:val="afff4"/>
    <w:rPr>
      <w:rFonts w:ascii="Times New Roman" w:hAnsi="Times New Roman"/>
      <w:color w:val="000000"/>
      <w:sz w:val="20"/>
    </w:rPr>
  </w:style>
  <w:style w:type="paragraph" w:styleId="afff6">
    <w:name w:val="Subtitle"/>
    <w:basedOn w:val="a"/>
    <w:link w:val="afff7"/>
    <w:uiPriority w:val="11"/>
    <w:qFormat/>
    <w:pPr>
      <w:spacing w:before="200" w:after="200"/>
    </w:pPr>
    <w:rPr>
      <w:sz w:val="24"/>
    </w:rPr>
  </w:style>
  <w:style w:type="character" w:customStyle="1" w:styleId="afff7">
    <w:name w:val="Подзаголовок Знак"/>
    <w:basedOn w:val="1"/>
    <w:link w:val="afff6"/>
    <w:rPr>
      <w:rFonts w:ascii="Times New Roman" w:hAnsi="Times New Roman"/>
      <w:color w:val="000000"/>
      <w:sz w:val="24"/>
    </w:rPr>
  </w:style>
  <w:style w:type="paragraph" w:customStyle="1" w:styleId="afff8">
    <w:name w:val="Верхний колонтитул Знак"/>
    <w:link w:val="afff9"/>
  </w:style>
  <w:style w:type="character" w:customStyle="1" w:styleId="afff9">
    <w:name w:val="Верхний колонтитул Знак"/>
    <w:link w:val="afff8"/>
  </w:style>
  <w:style w:type="paragraph" w:customStyle="1" w:styleId="2c">
    <w:name w:val="Основной текст (2)"/>
    <w:basedOn w:val="a"/>
    <w:link w:val="2d"/>
    <w:pPr>
      <w:spacing w:before="780" w:line="240" w:lineRule="atLeast"/>
      <w:jc w:val="center"/>
    </w:pPr>
    <w:rPr>
      <w:sz w:val="27"/>
    </w:rPr>
  </w:style>
  <w:style w:type="character" w:customStyle="1" w:styleId="2d">
    <w:name w:val="Основной текст (2)"/>
    <w:basedOn w:val="1"/>
    <w:link w:val="2c"/>
    <w:rPr>
      <w:rFonts w:ascii="Times New Roman" w:hAnsi="Times New Roman"/>
      <w:color w:val="000000"/>
      <w:sz w:val="27"/>
    </w:rPr>
  </w:style>
  <w:style w:type="character" w:customStyle="1" w:styleId="affa">
    <w:name w:val="Заголовок Знак"/>
    <w:basedOn w:val="1"/>
    <w:link w:val="a6"/>
    <w:rPr>
      <w:rFonts w:ascii="Times New Roman" w:hAnsi="Times New Roman"/>
      <w:color w:val="00000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color w:val="000000"/>
      <w:sz w:val="26"/>
    </w:rPr>
  </w:style>
  <w:style w:type="paragraph" w:customStyle="1" w:styleId="Heading5Char">
    <w:name w:val="Heading 5 Char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link w:val="Heading5Char"/>
    <w:rPr>
      <w:rFonts w:ascii="Arial" w:hAnsi="Arial"/>
      <w:b/>
      <w:sz w:val="24"/>
    </w:rPr>
  </w:style>
  <w:style w:type="paragraph" w:customStyle="1" w:styleId="37">
    <w:name w:val="Основной текст (3)_"/>
    <w:link w:val="38"/>
    <w:rPr>
      <w:highlight w:val="white"/>
    </w:rPr>
  </w:style>
  <w:style w:type="character" w:customStyle="1" w:styleId="38">
    <w:name w:val="Основной текст (3)_"/>
    <w:link w:val="37"/>
    <w:rPr>
      <w:highlight w:val="white"/>
    </w:rPr>
  </w:style>
  <w:style w:type="paragraph" w:customStyle="1" w:styleId="afffa">
    <w:name w:val="Символ сноски"/>
    <w:link w:val="afffb"/>
    <w:rPr>
      <w:vertAlign w:val="superscript"/>
    </w:rPr>
  </w:style>
  <w:style w:type="character" w:customStyle="1" w:styleId="afffb">
    <w:name w:val="Символ сноски"/>
    <w:link w:val="afffa"/>
    <w:rPr>
      <w:vertAlign w:val="superscript"/>
    </w:rPr>
  </w:style>
  <w:style w:type="paragraph" w:styleId="afffc">
    <w:name w:val="footer"/>
    <w:basedOn w:val="a"/>
    <w:link w:val="afffd"/>
    <w:pPr>
      <w:tabs>
        <w:tab w:val="center" w:pos="4677"/>
        <w:tab w:val="right" w:pos="9355"/>
      </w:tabs>
    </w:pPr>
  </w:style>
  <w:style w:type="character" w:customStyle="1" w:styleId="afffd">
    <w:name w:val="Нижний колонтитул Знак"/>
    <w:basedOn w:val="1"/>
    <w:link w:val="afffc"/>
    <w:rPr>
      <w:rFonts w:ascii="Times New Roman" w:hAnsi="Times New Roman"/>
      <w:color w:val="000000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color w:val="000000"/>
      <w:sz w:val="2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Ильченко Н.Г.</dc:creator>
  <cp:lastModifiedBy>Плецкая Елена Александровна</cp:lastModifiedBy>
  <cp:revision>3</cp:revision>
  <cp:lastPrinted>2025-10-27T10:38:00Z</cp:lastPrinted>
  <dcterms:created xsi:type="dcterms:W3CDTF">2025-10-29T05:37:00Z</dcterms:created>
  <dcterms:modified xsi:type="dcterms:W3CDTF">2025-11-01T12:33:00Z</dcterms:modified>
</cp:coreProperties>
</file>